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3213" w:firstLineChars="200"/>
        <w:jc w:val="both"/>
        <w:rPr>
          <w:rFonts w:hint="eastAsia" w:ascii="叶根友毛笔行书2.0版" w:hAnsi="叶根友毛笔行书2.0版" w:eastAsia="叶根友毛笔行书2.0版" w:cs="叶根友毛笔行书2.0版"/>
          <w:b/>
          <w:color w:val="FF0000"/>
          <w:sz w:val="160"/>
          <w:szCs w:val="160"/>
        </w:rPr>
      </w:pPr>
      <w:r>
        <w:rPr>
          <w:rFonts w:hint="eastAsia" w:ascii="叶根友毛笔行书2.0版" w:hAnsi="叶根友毛笔行书2.0版" w:eastAsia="叶根友毛笔行书2.0版" w:cs="叶根友毛笔行书2.0版"/>
          <w:b/>
          <w:color w:val="FF0000"/>
          <w:sz w:val="160"/>
          <w:szCs w:val="160"/>
        </w:rPr>
        <w:t>简报</w:t>
      </w:r>
    </w:p>
    <w:p>
      <w:pPr>
        <w:ind w:firstLine="4492" w:firstLineChars="1243"/>
        <w:rPr>
          <w:rFonts w:hint="eastAsia" w:ascii="叶根友毛笔行书2.0版" w:hAnsi="叶根友毛笔行书2.0版" w:eastAsia="叶根友毛笔行书2.0版" w:cs="叶根友毛笔行书2.0版"/>
          <w:b/>
          <w:bCs/>
          <w:color w:val="FF0000"/>
          <w:sz w:val="36"/>
          <w:szCs w:val="36"/>
        </w:rPr>
      </w:pPr>
      <w:r>
        <w:rPr>
          <w:rFonts w:hint="eastAsia" w:ascii="叶根友毛笔行书2.0版" w:hAnsi="叶根友毛笔行书2.0版" w:eastAsia="叶根友毛笔行书2.0版" w:cs="叶根友毛笔行书2.0版"/>
          <w:b/>
          <w:bCs/>
          <w:color w:val="FF0000"/>
          <w:sz w:val="36"/>
          <w:szCs w:val="36"/>
        </w:rPr>
        <w:t>第</w:t>
      </w:r>
      <w:r>
        <w:rPr>
          <w:rFonts w:hint="eastAsia" w:ascii="叶根友毛笔行书2.0版" w:hAnsi="叶根友毛笔行书2.0版" w:eastAsia="叶根友毛笔行书2.0版" w:cs="叶根友毛笔行书2.0版"/>
          <w:b/>
          <w:bCs/>
          <w:color w:val="FF0000"/>
          <w:sz w:val="36"/>
          <w:szCs w:val="36"/>
          <w:lang w:eastAsia="zh-CN"/>
        </w:rPr>
        <w:t>五</w:t>
      </w:r>
      <w:r>
        <w:rPr>
          <w:rFonts w:hint="eastAsia" w:ascii="叶根友毛笔行书2.0版" w:hAnsi="叶根友毛笔行书2.0版" w:eastAsia="叶根友毛笔行书2.0版" w:cs="叶根友毛笔行书2.0版"/>
          <w:b/>
          <w:bCs/>
          <w:color w:val="FF0000"/>
          <w:sz w:val="36"/>
          <w:szCs w:val="36"/>
        </w:rPr>
        <w:t>期</w:t>
      </w:r>
    </w:p>
    <w:p>
      <w:pPr>
        <w:ind w:firstLine="535" w:firstLineChars="148"/>
        <w:rPr>
          <w:rFonts w:hint="eastAsia" w:ascii="叶根友毛笔行书2.0版" w:hAnsi="叶根友毛笔行书2.0版" w:eastAsia="叶根友毛笔行书2.0版" w:cs="叶根友毛笔行书2.0版"/>
          <w:b/>
          <w:bCs/>
          <w:color w:val="FF0000"/>
          <w:sz w:val="36"/>
          <w:szCs w:val="36"/>
        </w:rPr>
      </w:pPr>
      <w:r>
        <w:rPr>
          <w:rFonts w:hint="eastAsia" w:ascii="叶根友毛笔行书2.0版" w:hAnsi="叶根友毛笔行书2.0版" w:eastAsia="叶根友毛笔行书2.0版" w:cs="叶根友毛笔行书2.0版"/>
          <w:b/>
          <w:bCs/>
          <w:color w:val="FF0000"/>
          <w:sz w:val="36"/>
          <w:szCs w:val="36"/>
        </w:rPr>
        <w:t>铜仁市妇幼保健院检验科    201</w:t>
      </w:r>
      <w:r>
        <w:rPr>
          <w:rFonts w:hint="eastAsia" w:ascii="叶根友毛笔行书2.0版" w:hAnsi="叶根友毛笔行书2.0版" w:eastAsia="叶根友毛笔行书2.0版" w:cs="叶根友毛笔行书2.0版"/>
          <w:b/>
          <w:bCs/>
          <w:color w:val="FF0000"/>
          <w:sz w:val="36"/>
          <w:szCs w:val="36"/>
          <w:lang w:val="en-US" w:eastAsia="zh-CN"/>
        </w:rPr>
        <w:t>9</w:t>
      </w:r>
      <w:r>
        <w:rPr>
          <w:rFonts w:hint="eastAsia" w:ascii="叶根友毛笔行书2.0版" w:hAnsi="叶根友毛笔行书2.0版" w:eastAsia="叶根友毛笔行书2.0版" w:cs="叶根友毛笔行书2.0版"/>
          <w:b/>
          <w:bCs/>
          <w:color w:val="FF0000"/>
          <w:sz w:val="36"/>
          <w:szCs w:val="36"/>
        </w:rPr>
        <w:t>年</w:t>
      </w:r>
      <w:r>
        <w:rPr>
          <w:rFonts w:hint="eastAsia" w:ascii="叶根友毛笔行书2.0版" w:hAnsi="叶根友毛笔行书2.0版" w:eastAsia="叶根友毛笔行书2.0版" w:cs="叶根友毛笔行书2.0版"/>
          <w:b/>
          <w:bCs/>
          <w:color w:val="FF0000"/>
          <w:sz w:val="36"/>
          <w:szCs w:val="36"/>
          <w:lang w:val="en-US" w:eastAsia="zh-CN"/>
        </w:rPr>
        <w:t>5</w:t>
      </w:r>
      <w:r>
        <w:rPr>
          <w:rFonts w:hint="eastAsia" w:ascii="叶根友毛笔行书2.0版" w:hAnsi="叶根友毛笔行书2.0版" w:eastAsia="叶根友毛笔行书2.0版" w:cs="叶根友毛笔行书2.0版"/>
          <w:b/>
          <w:bCs/>
          <w:color w:val="FF0000"/>
          <w:sz w:val="36"/>
          <w:szCs w:val="36"/>
        </w:rPr>
        <w:t>月</w:t>
      </w:r>
      <w:r>
        <w:rPr>
          <w:rFonts w:hint="eastAsia" w:ascii="叶根友毛笔行书2.0版" w:hAnsi="叶根友毛笔行书2.0版" w:eastAsia="叶根友毛笔行书2.0版" w:cs="叶根友毛笔行书2.0版"/>
          <w:b/>
          <w:bCs/>
          <w:color w:val="FF0000"/>
          <w:sz w:val="36"/>
          <w:szCs w:val="36"/>
          <w:lang w:val="en-US" w:eastAsia="zh-CN"/>
        </w:rPr>
        <w:t>21</w:t>
      </w:r>
      <w:r>
        <w:rPr>
          <w:rFonts w:hint="eastAsia" w:ascii="叶根友毛笔行书2.0版" w:hAnsi="叶根友毛笔行书2.0版" w:eastAsia="叶根友毛笔行书2.0版" w:cs="叶根友毛笔行书2.0版"/>
          <w:b/>
          <w:bCs/>
          <w:color w:val="FF0000"/>
          <w:sz w:val="36"/>
          <w:szCs w:val="36"/>
        </w:rPr>
        <w:t>日</w:t>
      </w:r>
    </w:p>
    <w:p>
      <w:pPr>
        <w:rPr>
          <w:rFonts w:hint="eastAsia" w:ascii="宋体" w:hAnsi="宋体"/>
          <w:b/>
          <w:color w:val="000000"/>
          <w:sz w:val="36"/>
          <w:szCs w:val="36"/>
        </w:rPr>
      </w:pPr>
      <w:r>
        <w:rPr>
          <w:rFonts w:hint="eastAsia" w:ascii="宋体" w:hAnsi="宋体"/>
          <w:b/>
          <w:color w:val="FF0000"/>
          <w:sz w:val="36"/>
          <w:szCs w:val="36"/>
          <w:lang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600700" cy="0"/>
                <wp:effectExtent l="0" t="19050" r="0" b="19050"/>
                <wp:wrapNone/>
                <wp:docPr id="1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600700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flip:y;margin-left:0pt;margin-top:0pt;height:0pt;width:441pt;z-index:251658240;mso-width-relative:page;mso-height-relative:page;" filled="f" stroked="t" coordsize="21600,21600" o:gfxdata="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5ec5LdEAAAACAQAADwAAAAAAAAABACAAAAAiAAAA&#10;ZHJzL2Rvd25yZXYueG1sUEsBAhQAFAAAAAgAh07iQFmKYZ/VAQAAmQMAAA4AAAAAAAAAAQAgAAAA&#10;IAEAAGRycy9lMm9Eb2MueG1sUEsFBgAAAAAGAAYAWQEAAGc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b/>
          <w:color w:val="FF0000"/>
          <w:sz w:val="36"/>
          <w:szCs w:val="36"/>
          <w:lang w:val="en-US" w:eastAsia="zh-CN"/>
        </w:rPr>
        <w:t xml:space="preserve">        </w:t>
      </w:r>
      <w:r>
        <w:rPr>
          <w:rFonts w:hint="eastAsia" w:ascii="宋体" w:hAnsi="宋体"/>
          <w:b/>
          <w:color w:val="000000"/>
          <w:sz w:val="36"/>
          <w:szCs w:val="36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560" w:firstLineChars="200"/>
        <w:jc w:val="both"/>
        <w:textAlignment w:val="auto"/>
        <w:outlineLvl w:val="9"/>
        <w:rPr>
          <w:rFonts w:hint="eastAsia"/>
          <w:sz w:val="28"/>
          <w:szCs w:val="28"/>
        </w:rPr>
      </w:pPr>
      <w:r>
        <w:rPr>
          <w:rFonts w:hint="eastAsia" w:ascii="宋体" w:hAnsi="宋体" w:cs="宋体"/>
          <w:b w:val="0"/>
          <w:bCs/>
          <w:color w:val="FF0000"/>
          <w:kern w:val="2"/>
          <w:sz w:val="28"/>
          <w:szCs w:val="28"/>
          <w:lang w:val="en-US" w:eastAsia="zh-CN" w:bidi="a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2805430</wp:posOffset>
            </wp:positionH>
            <wp:positionV relativeFrom="paragraph">
              <wp:posOffset>421640</wp:posOffset>
            </wp:positionV>
            <wp:extent cx="2705735" cy="1634490"/>
            <wp:effectExtent l="0" t="0" r="18415" b="3810"/>
            <wp:wrapTight wrapText="bothSides">
              <wp:wrapPolygon>
                <wp:start x="21592" y="-2"/>
                <wp:lineTo x="0" y="0"/>
                <wp:lineTo x="0" y="21600"/>
                <wp:lineTo x="21592" y="21602"/>
                <wp:lineTo x="8" y="21602"/>
                <wp:lineTo x="21600" y="21600"/>
                <wp:lineTo x="21600" y="0"/>
                <wp:lineTo x="8" y="-2"/>
                <wp:lineTo x="21592" y="-2"/>
              </wp:wrapPolygon>
            </wp:wrapTight>
            <wp:docPr id="3" name="图片 33" descr="959609C0ABD0EF02E287906405D706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3" descr="959609C0ABD0EF02E287906405D7068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05735" cy="1634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</w:rPr>
        <w:t>为满足我院发展需求，完善项目体系，近日，检验科</w:t>
      </w:r>
      <w:r>
        <w:rPr>
          <w:rFonts w:hint="eastAsia"/>
          <w:sz w:val="28"/>
          <w:szCs w:val="28"/>
          <w:lang w:eastAsia="zh-CN"/>
        </w:rPr>
        <w:t>成功开展</w:t>
      </w:r>
      <w:r>
        <w:rPr>
          <w:rFonts w:hint="eastAsia"/>
          <w:sz w:val="28"/>
          <w:szCs w:val="28"/>
        </w:rPr>
        <w:t>了抗缪勒</w:t>
      </w:r>
      <w:r>
        <w:rPr>
          <w:rFonts w:hint="eastAsia"/>
          <w:sz w:val="28"/>
          <w:szCs w:val="28"/>
          <w:lang w:eastAsia="zh-CN"/>
        </w:rPr>
        <w:t>管</w:t>
      </w:r>
      <w:r>
        <w:rPr>
          <w:rFonts w:hint="eastAsia"/>
          <w:sz w:val="28"/>
          <w:szCs w:val="28"/>
        </w:rPr>
        <w:t>激素</w:t>
      </w:r>
      <w:r>
        <w:rPr>
          <w:rFonts w:hint="eastAsia"/>
          <w:sz w:val="28"/>
          <w:szCs w:val="28"/>
          <w:lang w:eastAsia="zh-CN"/>
        </w:rPr>
        <w:t>（</w:t>
      </w:r>
      <w:r>
        <w:rPr>
          <w:rFonts w:hint="eastAsia"/>
          <w:sz w:val="28"/>
          <w:szCs w:val="28"/>
          <w:lang w:val="en-US" w:eastAsia="zh-CN"/>
        </w:rPr>
        <w:t>AMH）</w:t>
      </w:r>
      <w:r>
        <w:rPr>
          <w:rFonts w:hint="eastAsia"/>
          <w:sz w:val="28"/>
          <w:szCs w:val="28"/>
        </w:rPr>
        <w:t>检测项目。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560" w:firstLineChars="200"/>
        <w:jc w:val="both"/>
        <w:textAlignment w:val="auto"/>
        <w:outlineLvl w:val="9"/>
        <w:rPr>
          <w:rFonts w:hint="eastAsia"/>
          <w:color w:val="00000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/>
          <w:color w:val="000000"/>
          <w:sz w:val="28"/>
          <w:szCs w:val="28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2810510</wp:posOffset>
            </wp:positionH>
            <wp:positionV relativeFrom="paragraph">
              <wp:posOffset>1482725</wp:posOffset>
            </wp:positionV>
            <wp:extent cx="2737485" cy="1829435"/>
            <wp:effectExtent l="0" t="0" r="5715" b="18415"/>
            <wp:wrapTight wrapText="bothSides">
              <wp:wrapPolygon>
                <wp:start x="21591" y="-2"/>
                <wp:lineTo x="0" y="0"/>
                <wp:lineTo x="0" y="21600"/>
                <wp:lineTo x="21591" y="21602"/>
                <wp:lineTo x="8" y="21602"/>
                <wp:lineTo x="21599" y="21600"/>
                <wp:lineTo x="21599" y="0"/>
                <wp:lineTo x="8" y="-2"/>
                <wp:lineTo x="21591" y="-2"/>
              </wp:wrapPolygon>
            </wp:wrapTight>
            <wp:docPr id="2" name="图片 31" descr="C:\Users\Administrator\Desktop\78F88F33BB47A9B83251D7268FD6BE10.png78F88F33BB47A9B83251D7268FD6B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1" descr="C:\Users\Administrator\Desktop\78F88F33BB47A9B83251D7268FD6BE10.png78F88F33BB47A9B83251D7268FD6BE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37485" cy="1829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 w:val="0"/>
          <w:bCs/>
          <w:color w:val="000000"/>
          <w:kern w:val="2"/>
          <w:sz w:val="28"/>
          <w:szCs w:val="28"/>
          <w:lang w:val="en-US" w:eastAsia="zh-CN" w:bidi="ar"/>
        </w:rPr>
        <w:t>为</w:t>
      </w:r>
      <w:r>
        <w:rPr>
          <w:rFonts w:hint="eastAsia"/>
          <w:color w:val="000000"/>
          <w:sz w:val="28"/>
          <w:szCs w:val="28"/>
        </w:rPr>
        <w:t>深入开展“</w:t>
      </w:r>
      <w:r>
        <w:rPr>
          <w:rFonts w:hint="eastAsia"/>
          <w:color w:val="000000"/>
          <w:sz w:val="28"/>
          <w:szCs w:val="28"/>
          <w:lang w:eastAsia="zh-CN"/>
        </w:rPr>
        <w:t>优质</w:t>
      </w:r>
      <w:bookmarkStart w:id="0" w:name="_GoBack"/>
      <w:bookmarkEnd w:id="0"/>
      <w:r>
        <w:rPr>
          <w:rFonts w:hint="eastAsia"/>
          <w:color w:val="000000"/>
          <w:sz w:val="28"/>
          <w:szCs w:val="28"/>
          <w:lang w:eastAsia="zh-CN"/>
        </w:rPr>
        <w:t>服务</w:t>
      </w:r>
      <w:r>
        <w:rPr>
          <w:rFonts w:hint="eastAsia"/>
          <w:color w:val="000000"/>
          <w:sz w:val="28"/>
          <w:szCs w:val="28"/>
        </w:rPr>
        <w:t>”</w:t>
      </w:r>
      <w:r>
        <w:rPr>
          <w:rFonts w:hint="eastAsia"/>
          <w:color w:val="000000"/>
          <w:sz w:val="28"/>
          <w:szCs w:val="28"/>
          <w:lang w:eastAsia="zh-CN"/>
        </w:rPr>
        <w:t>及“创新争优”</w:t>
      </w:r>
      <w:r>
        <w:rPr>
          <w:rFonts w:hint="eastAsia"/>
          <w:color w:val="000000"/>
          <w:sz w:val="28"/>
          <w:szCs w:val="28"/>
        </w:rPr>
        <w:t>活动，</w:t>
      </w:r>
      <w:r>
        <w:rPr>
          <w:rFonts w:hint="eastAsia"/>
          <w:color w:val="000000"/>
          <w:sz w:val="28"/>
          <w:szCs w:val="28"/>
          <w:lang w:eastAsia="zh-CN"/>
        </w:rPr>
        <w:t>满足临床保健发展需求</w:t>
      </w:r>
      <w:r>
        <w:rPr>
          <w:rFonts w:hint="eastAsia"/>
          <w:color w:val="000000"/>
          <w:sz w:val="28"/>
          <w:szCs w:val="28"/>
        </w:rPr>
        <w:t>，我科</w:t>
      </w:r>
      <w:r>
        <w:rPr>
          <w:rFonts w:hint="eastAsia"/>
          <w:color w:val="000000"/>
          <w:sz w:val="28"/>
          <w:szCs w:val="28"/>
          <w:lang w:eastAsia="zh-CN"/>
        </w:rPr>
        <w:t>成功开展了</w:t>
      </w:r>
      <w:r>
        <w:rPr>
          <w:rFonts w:hint="eastAsia"/>
          <w:sz w:val="28"/>
          <w:szCs w:val="28"/>
        </w:rPr>
        <w:t>抗缪勒</w:t>
      </w:r>
      <w:r>
        <w:rPr>
          <w:rFonts w:hint="eastAsia"/>
          <w:sz w:val="28"/>
          <w:szCs w:val="28"/>
          <w:lang w:eastAsia="zh-CN"/>
        </w:rPr>
        <w:t>管</w:t>
      </w:r>
      <w:r>
        <w:rPr>
          <w:rFonts w:hint="eastAsia"/>
          <w:sz w:val="28"/>
          <w:szCs w:val="28"/>
        </w:rPr>
        <w:t>激素</w:t>
      </w:r>
      <w:r>
        <w:rPr>
          <w:rFonts w:hint="eastAsia"/>
          <w:color w:val="000000"/>
          <w:sz w:val="28"/>
          <w:szCs w:val="28"/>
          <w:lang w:eastAsia="zh-CN"/>
        </w:rPr>
        <w:t>新</w:t>
      </w:r>
      <w:r>
        <w:rPr>
          <w:rFonts w:hint="eastAsia"/>
          <w:color w:val="000000"/>
          <w:sz w:val="28"/>
          <w:szCs w:val="28"/>
        </w:rPr>
        <w:t>项目检测</w:t>
      </w:r>
      <w:r>
        <w:rPr>
          <w:rFonts w:hint="eastAsia"/>
          <w:color w:val="000000"/>
          <w:sz w:val="28"/>
          <w:szCs w:val="28"/>
          <w:lang w:eastAsia="zh-CN"/>
        </w:rPr>
        <w:t>。</w:t>
      </w:r>
      <w:r>
        <w:rPr>
          <w:rFonts w:hint="eastAsia"/>
          <w:color w:val="000000"/>
          <w:sz w:val="28"/>
          <w:szCs w:val="28"/>
          <w:lang w:val="en-US" w:eastAsia="zh-CN"/>
        </w:rPr>
        <w:t>AMH</w:t>
      </w:r>
      <w:r>
        <w:rPr>
          <w:rFonts w:hint="eastAsia"/>
          <w:color w:val="000000"/>
          <w:sz w:val="28"/>
          <w:szCs w:val="28"/>
        </w:rPr>
        <w:t>对卵巢储备功能的评估</w:t>
      </w:r>
      <w:r>
        <w:rPr>
          <w:rFonts w:hint="eastAsia"/>
          <w:color w:val="000000"/>
          <w:sz w:val="28"/>
          <w:szCs w:val="28"/>
          <w:lang w:eastAsia="zh-CN"/>
        </w:rPr>
        <w:t>、卵巢早衰的预测、多囊卵巢综合症（PCOS）的辅助诊等具</w:t>
      </w:r>
      <w:r>
        <w:rPr>
          <w:rFonts w:hint="eastAsia"/>
          <w:color w:val="000000"/>
          <w:sz w:val="28"/>
          <w:szCs w:val="28"/>
        </w:rPr>
        <w:t>有重大</w:t>
      </w:r>
      <w:r>
        <w:rPr>
          <w:rFonts w:hint="eastAsia"/>
          <w:color w:val="000000"/>
          <w:sz w:val="28"/>
          <w:szCs w:val="28"/>
          <w:lang w:eastAsia="zh-CN"/>
        </w:rPr>
        <w:t>临床</w:t>
      </w:r>
      <w:r>
        <w:rPr>
          <w:rFonts w:hint="eastAsia"/>
          <w:color w:val="000000"/>
          <w:sz w:val="28"/>
          <w:szCs w:val="28"/>
        </w:rPr>
        <w:t>意义</w:t>
      </w:r>
      <w:r>
        <w:rPr>
          <w:rFonts w:hint="eastAsia"/>
          <w:color w:val="000000"/>
          <w:sz w:val="28"/>
          <w:szCs w:val="28"/>
          <w:lang w:eastAsia="zh-CN"/>
        </w:rPr>
        <w:t>。</w:t>
      </w:r>
      <w:r>
        <w:rPr>
          <w:rFonts w:hint="eastAsia" w:ascii="宋体" w:hAnsi="宋体" w:eastAsia="宋体" w:cs="宋体"/>
          <w:sz w:val="28"/>
          <w:szCs w:val="28"/>
        </w:rPr>
        <w:t>开展AMH检测，可为未生育女性的卵巢储备功能进行评估，防止错过</w:t>
      </w:r>
      <w:r>
        <w:rPr>
          <w:rFonts w:hint="eastAsia" w:ascii="宋体" w:hAnsi="宋体" w:cs="宋体"/>
          <w:sz w:val="28"/>
          <w:szCs w:val="28"/>
          <w:lang w:eastAsia="zh-CN"/>
        </w:rPr>
        <w:t>最</w:t>
      </w:r>
      <w:r>
        <w:rPr>
          <w:rFonts w:hint="eastAsia" w:ascii="宋体" w:hAnsi="宋体" w:eastAsia="宋体" w:cs="宋体"/>
          <w:sz w:val="28"/>
          <w:szCs w:val="28"/>
        </w:rPr>
        <w:t>佳生育时机。对于30周岁以上女性，可早期判断卵巢是否衰老</w:t>
      </w:r>
      <w:r>
        <w:rPr>
          <w:rFonts w:hint="eastAsia" w:ascii="宋体" w:hAnsi="宋体" w:cs="宋体"/>
          <w:sz w:val="28"/>
          <w:szCs w:val="28"/>
          <w:lang w:eastAsia="zh-CN"/>
        </w:rPr>
        <w:t>；</w:t>
      </w:r>
      <w:r>
        <w:rPr>
          <w:rFonts w:hint="eastAsia" w:ascii="宋体" w:hAnsi="宋体" w:eastAsia="宋体" w:cs="宋体"/>
          <w:sz w:val="28"/>
          <w:szCs w:val="28"/>
        </w:rPr>
        <w:t>对于40周岁以上女性，可预测绝经年龄</w:t>
      </w:r>
      <w:r>
        <w:rPr>
          <w:rFonts w:hint="eastAsia" w:ascii="宋体" w:hAnsi="宋体" w:eastAsia="宋体" w:cs="宋体"/>
          <w:color w:val="000000"/>
          <w:sz w:val="28"/>
          <w:szCs w:val="28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560" w:firstLineChars="200"/>
        <w:jc w:val="both"/>
        <w:textAlignment w:val="auto"/>
        <w:outlineLvl w:val="9"/>
        <w:rPr>
          <w:rFonts w:hint="eastAsia"/>
          <w:color w:val="000000"/>
          <w:sz w:val="28"/>
          <w:szCs w:val="28"/>
          <w:lang w:val="en-US" w:eastAsia="zh-CN"/>
        </w:rPr>
      </w:pPr>
      <w:r>
        <w:rPr>
          <w:rFonts w:hint="eastAsia"/>
          <w:color w:val="000000"/>
          <w:sz w:val="28"/>
          <w:szCs w:val="28"/>
        </w:rPr>
        <w:t>通过</w:t>
      </w:r>
      <w:r>
        <w:rPr>
          <w:rFonts w:hint="eastAsia"/>
          <w:color w:val="000000"/>
          <w:sz w:val="28"/>
          <w:szCs w:val="28"/>
          <w:lang w:val="en-US" w:eastAsia="zh-CN"/>
        </w:rPr>
        <w:t>AMH</w:t>
      </w:r>
      <w:r>
        <w:rPr>
          <w:rFonts w:hint="eastAsia"/>
          <w:color w:val="000000"/>
          <w:sz w:val="28"/>
          <w:szCs w:val="28"/>
        </w:rPr>
        <w:t>新项目的</w:t>
      </w:r>
      <w:r>
        <w:rPr>
          <w:rFonts w:hint="eastAsia"/>
          <w:color w:val="000000"/>
          <w:sz w:val="28"/>
          <w:szCs w:val="28"/>
          <w:lang w:eastAsia="zh-CN"/>
        </w:rPr>
        <w:t>开展</w:t>
      </w:r>
      <w:r>
        <w:rPr>
          <w:rFonts w:hint="eastAsia"/>
          <w:color w:val="000000"/>
          <w:sz w:val="28"/>
          <w:szCs w:val="28"/>
        </w:rPr>
        <w:t>，</w:t>
      </w:r>
      <w:r>
        <w:rPr>
          <w:rFonts w:hint="eastAsia"/>
          <w:color w:val="000000"/>
          <w:sz w:val="28"/>
          <w:szCs w:val="28"/>
          <w:lang w:eastAsia="zh-CN"/>
        </w:rPr>
        <w:t>方便</w:t>
      </w:r>
      <w:r>
        <w:rPr>
          <w:rFonts w:hint="eastAsia"/>
          <w:color w:val="000000"/>
          <w:sz w:val="28"/>
          <w:szCs w:val="28"/>
        </w:rPr>
        <w:t>群众</w:t>
      </w:r>
      <w:r>
        <w:rPr>
          <w:rFonts w:hint="eastAsia"/>
          <w:color w:val="000000"/>
          <w:sz w:val="28"/>
          <w:szCs w:val="28"/>
          <w:lang w:eastAsia="zh-CN"/>
        </w:rPr>
        <w:t>就医</w:t>
      </w:r>
      <w:r>
        <w:rPr>
          <w:rFonts w:hint="eastAsia"/>
          <w:color w:val="000000"/>
          <w:sz w:val="28"/>
          <w:szCs w:val="28"/>
        </w:rPr>
        <w:t>，</w:t>
      </w:r>
      <w:r>
        <w:rPr>
          <w:rFonts w:hint="eastAsia"/>
          <w:color w:val="000000"/>
          <w:sz w:val="28"/>
          <w:szCs w:val="28"/>
          <w:lang w:eastAsia="zh-CN"/>
        </w:rPr>
        <w:t>增加了我院的知名度和影响力，为进一步完善医院服务体系</w:t>
      </w:r>
      <w:r>
        <w:rPr>
          <w:rFonts w:hint="eastAsia"/>
          <w:color w:val="000000"/>
          <w:sz w:val="28"/>
          <w:szCs w:val="28"/>
        </w:rPr>
        <w:t>打下</w:t>
      </w:r>
      <w:r>
        <w:rPr>
          <w:rFonts w:hint="eastAsia"/>
          <w:color w:val="000000"/>
          <w:sz w:val="28"/>
          <w:szCs w:val="28"/>
          <w:lang w:eastAsia="zh-CN"/>
        </w:rPr>
        <w:t>了一定</w:t>
      </w:r>
      <w:r>
        <w:rPr>
          <w:rFonts w:hint="eastAsia"/>
          <w:color w:val="000000"/>
          <w:sz w:val="28"/>
          <w:szCs w:val="28"/>
        </w:rPr>
        <w:t>基础。</w:t>
      </w:r>
    </w:p>
    <w:sectPr>
      <w:footerReference r:id="rId3" w:type="default"/>
      <w:pgSz w:w="11906" w:h="16838"/>
      <w:pgMar w:top="2041" w:right="1361" w:bottom="1985" w:left="1701" w:header="851" w:footer="992" w:gutter="0"/>
      <w:cols w:space="720" w:num="1"/>
      <w:rtlGutter w:val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叶根友毛笔行书2.0版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  <w:rPr>
        <w:rFonts w:hint="eastAsia"/>
        <w:lang w:eastAsia="zh-CN"/>
      </w:rPr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bordersDoNotSurroundHeader w:val="0"/>
  <w:bordersDoNotSurroundFooter w:val="0"/>
  <w:gutterAtTop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2EA0F80"/>
    <w:rsid w:val="2C1509E7"/>
    <w:rsid w:val="363F77C0"/>
    <w:rsid w:val="3E915B33"/>
    <w:rsid w:val="42F55EC2"/>
    <w:rsid w:val="60861F75"/>
    <w:rsid w:val="7B32789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name="Balloon Text"/>
    <w:lsdException w:unhideWhenUsed="0" w:uiPriority="0" w:semiHidden="0" w:name="Table Grid"/>
    <w:lsdException w:unhideWhenUsed="0" w:uiPriority="0" w:semiHidden="0" w:name="Table Theme"/>
    <w:lsdException w:unhideWhenUsed="0" w:uiPriority="1" w:semiHidden="0" w:name="Light Shading"/>
    <w:lsdException w:unhideWhenUsed="0" w:uiPriority="1" w:semiHidden="0" w:name="Light List"/>
    <w:lsdException w:unhideWhenUsed="0" w:uiPriority="1" w:semiHidden="0" w:name="Light Grid"/>
    <w:lsdException w:unhideWhenUsed="0" w:uiPriority="1" w:semiHidden="0" w:name="Medium Shading 1"/>
    <w:lsdException w:unhideWhenUsed="0" w:uiPriority="1" w:semiHidden="0" w:name="Medium Shading 2"/>
    <w:lsdException w:unhideWhenUsed="0" w:uiPriority="1" w:semiHidden="0" w:name="Medium List 1"/>
    <w:lsdException w:unhideWhenUsed="0" w:uiPriority="1" w:semiHidden="0" w:name="Medium List 2"/>
    <w:lsdException w:unhideWhenUsed="0" w:uiPriority="1" w:semiHidden="0" w:name="Medium Grid 1"/>
    <w:lsdException w:unhideWhenUsed="0" w:uiPriority="1" w:semiHidden="0" w:name="Medium Grid 2"/>
    <w:lsdException w:unhideWhenUsed="0" w:uiPriority="1" w:semiHidden="0" w:name="Medium Grid 3"/>
    <w:lsdException w:unhideWhenUsed="0" w:uiPriority="1" w:semiHidden="0" w:name="Dark List"/>
    <w:lsdException w:unhideWhenUsed="0" w:uiPriority="1" w:semiHidden="0" w:name="Colorful Shading"/>
    <w:lsdException w:unhideWhenUsed="0" w:uiPriority="1" w:semiHidden="0" w:name="Colorful List"/>
    <w:lsdException w:unhideWhenUsed="0" w:uiPriority="1" w:semiHidden="0" w:name="Colorful Grid"/>
    <w:lsdException w:unhideWhenUsed="0" w:uiPriority="1" w:semiHidden="0" w:name="Light Shading Accent 1"/>
    <w:lsdException w:unhideWhenUsed="0" w:uiPriority="1" w:semiHidden="0" w:name="Light List Accent 1"/>
    <w:lsdException w:unhideWhenUsed="0" w:uiPriority="1" w:semiHidden="0" w:name="Light Grid Accent 1"/>
    <w:lsdException w:unhideWhenUsed="0" w:uiPriority="1" w:semiHidden="0" w:name="Medium Shading 1 Accent 1"/>
    <w:lsdException w:unhideWhenUsed="0" w:uiPriority="1" w:semiHidden="0" w:name="Medium Shading 2 Accent 1"/>
    <w:lsdException w:unhideWhenUsed="0" w:uiPriority="1" w:semiHidden="0" w:name="Medium List 1 Accent 1"/>
    <w:lsdException w:unhideWhenUsed="0" w:uiPriority="1" w:semiHidden="0" w:name="Medium List 2 Accent 1"/>
    <w:lsdException w:unhideWhenUsed="0" w:uiPriority="1" w:semiHidden="0" w:name="Medium Grid 1 Accent 1"/>
    <w:lsdException w:unhideWhenUsed="0" w:uiPriority="1" w:semiHidden="0" w:name="Medium Grid 2 Accent 1"/>
    <w:lsdException w:unhideWhenUsed="0" w:uiPriority="1" w:semiHidden="0" w:name="Medium Grid 3 Accent 1"/>
    <w:lsdException w:unhideWhenUsed="0" w:uiPriority="1" w:semiHidden="0" w:name="Dark List Accent 1"/>
    <w:lsdException w:unhideWhenUsed="0" w:uiPriority="1" w:semiHidden="0" w:name="Colorful Shading Accent 1"/>
    <w:lsdException w:unhideWhenUsed="0" w:uiPriority="1" w:semiHidden="0" w:name="Colorful List Accent 1"/>
    <w:lsdException w:unhideWhenUsed="0" w:uiPriority="1" w:semiHidden="0" w:name="Colorful Grid Accent 1"/>
    <w:lsdException w:unhideWhenUsed="0" w:uiPriority="1" w:semiHidden="0" w:name="Light Shading Accent 2"/>
    <w:lsdException w:unhideWhenUsed="0" w:uiPriority="1" w:semiHidden="0" w:name="Light List Accent 2"/>
    <w:lsdException w:unhideWhenUsed="0" w:uiPriority="1" w:semiHidden="0" w:name="Light Grid Accent 2"/>
    <w:lsdException w:unhideWhenUsed="0" w:uiPriority="1" w:semiHidden="0" w:name="Medium Shading 1 Accent 2"/>
    <w:lsdException w:unhideWhenUsed="0" w:uiPriority="1" w:semiHidden="0" w:name="Medium Shading 2 Accent 2"/>
    <w:lsdException w:unhideWhenUsed="0" w:uiPriority="1" w:semiHidden="0" w:name="Medium List 1 Accent 2"/>
    <w:lsdException w:unhideWhenUsed="0" w:uiPriority="1" w:semiHidden="0" w:name="Medium List 2 Accent 2"/>
    <w:lsdException w:unhideWhenUsed="0" w:uiPriority="1" w:semiHidden="0" w:name="Medium Grid 1 Accent 2"/>
    <w:lsdException w:unhideWhenUsed="0" w:uiPriority="1" w:semiHidden="0" w:name="Medium Grid 2 Accent 2"/>
    <w:lsdException w:unhideWhenUsed="0" w:uiPriority="1" w:semiHidden="0" w:name="Medium Grid 3 Accent 2"/>
    <w:lsdException w:unhideWhenUsed="0" w:uiPriority="1" w:semiHidden="0" w:name="Dark List Accent 2"/>
    <w:lsdException w:unhideWhenUsed="0" w:uiPriority="1" w:semiHidden="0" w:name="Colorful Shading Accent 2"/>
    <w:lsdException w:unhideWhenUsed="0" w:uiPriority="1" w:semiHidden="0" w:name="Colorful List Accent 2"/>
    <w:lsdException w:unhideWhenUsed="0" w:uiPriority="1" w:semiHidden="0" w:name="Colorful Grid Accent 2"/>
    <w:lsdException w:unhideWhenUsed="0" w:uiPriority="1" w:semiHidden="0" w:name="Light Shading Accent 3"/>
    <w:lsdException w:unhideWhenUsed="0" w:uiPriority="1" w:semiHidden="0" w:name="Light List Accent 3"/>
    <w:lsdException w:unhideWhenUsed="0" w:uiPriority="1" w:semiHidden="0" w:name="Light Grid Accent 3"/>
    <w:lsdException w:unhideWhenUsed="0" w:uiPriority="1" w:semiHidden="0" w:name="Medium Shading 1 Accent 3"/>
    <w:lsdException w:unhideWhenUsed="0" w:uiPriority="1" w:semiHidden="0" w:name="Medium Shading 2 Accent 3"/>
    <w:lsdException w:unhideWhenUsed="0" w:uiPriority="1" w:semiHidden="0" w:name="Medium List 1 Accent 3"/>
    <w:lsdException w:unhideWhenUsed="0" w:uiPriority="1" w:semiHidden="0" w:name="Medium List 2 Accent 3"/>
    <w:lsdException w:unhideWhenUsed="0" w:uiPriority="1" w:semiHidden="0" w:name="Medium Grid 1 Accent 3"/>
    <w:lsdException w:unhideWhenUsed="0" w:uiPriority="1" w:semiHidden="0" w:name="Medium Grid 2 Accent 3"/>
    <w:lsdException w:unhideWhenUsed="0" w:uiPriority="1" w:semiHidden="0" w:name="Medium Grid 3 Accent 3"/>
    <w:lsdException w:unhideWhenUsed="0" w:uiPriority="1" w:semiHidden="0" w:name="Dark List Accent 3"/>
    <w:lsdException w:unhideWhenUsed="0" w:uiPriority="1" w:semiHidden="0" w:name="Colorful Shading Accent 3"/>
    <w:lsdException w:unhideWhenUsed="0" w:uiPriority="1" w:semiHidden="0" w:name="Colorful List Accent 3"/>
    <w:lsdException w:unhideWhenUsed="0" w:uiPriority="1" w:semiHidden="0" w:name="Colorful Grid Accent 3"/>
    <w:lsdException w:unhideWhenUsed="0" w:uiPriority="1" w:semiHidden="0" w:name="Light Shading Accent 4"/>
    <w:lsdException w:unhideWhenUsed="0" w:uiPriority="1" w:semiHidden="0" w:name="Light List Accent 4"/>
    <w:lsdException w:unhideWhenUsed="0" w:uiPriority="1" w:semiHidden="0" w:name="Light Grid Accent 4"/>
    <w:lsdException w:unhideWhenUsed="0" w:uiPriority="1" w:semiHidden="0" w:name="Medium Shading 1 Accent 4"/>
    <w:lsdException w:unhideWhenUsed="0" w:uiPriority="1" w:semiHidden="0" w:name="Medium Shading 2 Accent 4"/>
    <w:lsdException w:unhideWhenUsed="0" w:uiPriority="1" w:semiHidden="0" w:name="Medium List 1 Accent 4"/>
    <w:lsdException w:unhideWhenUsed="0" w:uiPriority="1" w:semiHidden="0" w:name="Medium List 2 Accent 4"/>
    <w:lsdException w:unhideWhenUsed="0" w:uiPriority="1" w:semiHidden="0" w:name="Medium Grid 1 Accent 4"/>
    <w:lsdException w:unhideWhenUsed="0" w:uiPriority="1" w:semiHidden="0" w:name="Medium Grid 2 Accent 4"/>
    <w:lsdException w:unhideWhenUsed="0" w:uiPriority="1" w:semiHidden="0" w:name="Medium Grid 3 Accent 4"/>
    <w:lsdException w:unhideWhenUsed="0" w:uiPriority="1" w:semiHidden="0" w:name="Dark List Accent 4"/>
    <w:lsdException w:unhideWhenUsed="0" w:uiPriority="1" w:semiHidden="0" w:name="Colorful Shading Accent 4"/>
    <w:lsdException w:unhideWhenUsed="0" w:uiPriority="1" w:semiHidden="0" w:name="Colorful List Accent 4"/>
    <w:lsdException w:unhideWhenUsed="0" w:uiPriority="1" w:semiHidden="0" w:name="Colorful Grid Accent 4"/>
    <w:lsdException w:unhideWhenUsed="0" w:uiPriority="1" w:semiHidden="0" w:name="Light Shading Accent 5"/>
    <w:lsdException w:unhideWhenUsed="0" w:uiPriority="1" w:semiHidden="0" w:name="Light List Accent 5"/>
    <w:lsdException w:unhideWhenUsed="0" w:uiPriority="1" w:semiHidden="0" w:name="Light Grid Accent 5"/>
    <w:lsdException w:unhideWhenUsed="0" w:uiPriority="1" w:semiHidden="0" w:name="Medium Shading 1 Accent 5"/>
    <w:lsdException w:unhideWhenUsed="0" w:uiPriority="1" w:semiHidden="0" w:name="Medium Shading 2 Accent 5"/>
    <w:lsdException w:unhideWhenUsed="0" w:uiPriority="1" w:semiHidden="0" w:name="Medium List 1 Accent 5"/>
    <w:lsdException w:unhideWhenUsed="0" w:uiPriority="1" w:semiHidden="0" w:name="Medium List 2 Accent 5"/>
    <w:lsdException w:unhideWhenUsed="0" w:uiPriority="1" w:semiHidden="0" w:name="Medium Grid 1 Accent 5"/>
    <w:lsdException w:unhideWhenUsed="0" w:uiPriority="1" w:semiHidden="0" w:name="Medium Grid 2 Accent 5"/>
    <w:lsdException w:unhideWhenUsed="0" w:uiPriority="1" w:semiHidden="0" w:name="Medium Grid 3 Accent 5"/>
    <w:lsdException w:unhideWhenUsed="0" w:uiPriority="1" w:semiHidden="0" w:name="Dark List Accent 5"/>
    <w:lsdException w:unhideWhenUsed="0" w:uiPriority="1" w:semiHidden="0" w:name="Colorful Shading Accent 5"/>
    <w:lsdException w:unhideWhenUsed="0" w:uiPriority="1" w:semiHidden="0" w:name="Colorful List Accent 5"/>
    <w:lsdException w:unhideWhenUsed="0" w:uiPriority="1" w:semiHidden="0" w:name="Colorful Grid Accent 5"/>
    <w:lsdException w:unhideWhenUsed="0" w:uiPriority="1" w:semiHidden="0" w:name="Light Shading Accent 6"/>
    <w:lsdException w:unhideWhenUsed="0" w:uiPriority="1" w:semiHidden="0" w:name="Light List Accent 6"/>
    <w:lsdException w:unhideWhenUsed="0" w:uiPriority="1" w:semiHidden="0" w:name="Light Grid Accent 6"/>
    <w:lsdException w:unhideWhenUsed="0" w:uiPriority="1" w:semiHidden="0" w:name="Medium Shading 1 Accent 6"/>
    <w:lsdException w:unhideWhenUsed="0" w:uiPriority="1" w:semiHidden="0" w:name="Medium Shading 2 Accent 6"/>
    <w:lsdException w:unhideWhenUsed="0" w:uiPriority="1" w:semiHidden="0" w:name="Medium List 1 Accent 6"/>
    <w:lsdException w:unhideWhenUsed="0" w:uiPriority="1" w:semiHidden="0" w:name="Medium List 2 Accent 6"/>
    <w:lsdException w:unhideWhenUsed="0" w:uiPriority="1" w:semiHidden="0" w:name="Medium Grid 1 Accent 6"/>
    <w:lsdException w:unhideWhenUsed="0" w:uiPriority="1" w:semiHidden="0" w:name="Medium Grid 2 Accent 6"/>
    <w:lsdException w:unhideWhenUsed="0" w:uiPriority="1" w:semiHidden="0" w:name="Medium Grid 3 Accent 6"/>
    <w:lsdException w:unhideWhenUsed="0" w:uiPriority="1" w:semiHidden="0" w:name="Dark List Accent 6"/>
    <w:lsdException w:unhideWhenUsed="0" w:uiPriority="1" w:semiHidden="0" w:name="Colorful Shading Accent 6"/>
    <w:lsdException w:unhideWhenUsed="0" w:uiPriority="1" w:semiHidden="0" w:name="Colorful List Accent 6"/>
    <w:lsdException w:unhideWhenUsed="0" w:uiPriority="1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eastAsia="宋体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6">
    <w:name w:val="Normal Table"/>
    <w:semiHidden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eastAsia="Times New Roman" w:cs="Times New Roman"/>
      <w:sz w:val="20"/>
      <w:szCs w:val="20"/>
    </w:rPr>
    <w:tblPr>
      <w:tblStyle w:val="6"/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semiHidden/>
    <w:uiPriority w:val="0"/>
    <w:rPr>
      <w:sz w:val="18"/>
      <w:szCs w:val="18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</Pages>
  <Words>42</Words>
  <Characters>245</Characters>
  <Lines>2</Lines>
  <Paragraphs>1</Paragraphs>
  <TotalTime>16</TotalTime>
  <ScaleCrop>false</ScaleCrop>
  <LinksUpToDate>false</LinksUpToDate>
  <CharactersWithSpaces>286</CharactersWithSpaces>
  <Application>WPS Office_10.1.0.7520_F1E327BC-269C-435d-A152-05C5408002CA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2013-10-23T09:40:00Z</dcterms:created>
  <dc:creator>User</dc:creator>
  <cp:lastModifiedBy>旧鹿麋</cp:lastModifiedBy>
  <cp:lastPrinted>2018-04-16T01:30:47Z</cp:lastPrinted>
  <dcterms:modified xsi:type="dcterms:W3CDTF">2019-05-25T14:35:49Z</dcterms:modified>
  <dc:title>铜仁市妇幼保健院简报</dc:title>
  <cp:revision>90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