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部分设备</w:t>
      </w:r>
      <w:r>
        <w:rPr>
          <w:rFonts w:hint="eastAsia"/>
          <w:b/>
          <w:bCs/>
          <w:sz w:val="44"/>
          <w:szCs w:val="52"/>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rPr>
        <w:t>二0二0年</w:t>
      </w:r>
      <w:r>
        <w:rPr>
          <w:rFonts w:hint="eastAsia"/>
          <w:sz w:val="36"/>
          <w:szCs w:val="44"/>
          <w:lang w:eastAsia="zh-CN"/>
        </w:rPr>
        <w:t>八</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部分设备</w:t>
      </w:r>
      <w:r>
        <w:rPr>
          <w:rFonts w:hint="eastAsia" w:asciiTheme="minorEastAsia" w:hAnsiTheme="minorEastAsia" w:cstheme="minorEastAsia"/>
          <w:color w:val="000000" w:themeColor="text1"/>
          <w:kern w:val="0"/>
          <w:sz w:val="30"/>
          <w:szCs w:val="30"/>
          <w:shd w:val="clear" w:color="auto" w:fill="FFFFFF"/>
        </w:rPr>
        <w:t>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①报名时间：2020年</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10</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14</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2020年</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14</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:30分在铜仁市妇幼保健院住院楼柒楼会议室公开进行，投标人的法定代表人或委托的代理人请准时参加，逾期将丧失本次投标资格。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2020年</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10</w:t>
      </w:r>
      <w:r>
        <w:rPr>
          <w:rFonts w:hint="eastAsia" w:asciiTheme="minorEastAsia" w:hAnsiTheme="minorEastAsia" w:cstheme="minorEastAsia"/>
          <w:color w:val="000000" w:themeColor="text1"/>
          <w:kern w:val="0"/>
          <w:sz w:val="30"/>
          <w:szCs w:val="30"/>
          <w:shd w:val="clear" w:color="auto" w:fill="FFFFFF"/>
        </w:rPr>
        <w:t>日</w:t>
      </w:r>
    </w:p>
    <w:p>
      <w:pPr>
        <w:widowControl/>
        <w:ind w:left="3375" w:leftChars="1250" w:hanging="750" w:hangingChars="250"/>
        <w:jc w:val="left"/>
        <w:rPr>
          <w:rFonts w:asciiTheme="minorEastAsia" w:hAnsiTheme="minorEastAsia" w:cstheme="minorEastAsia"/>
          <w:color w:val="666666"/>
          <w:kern w:val="0"/>
          <w:sz w:val="30"/>
          <w:szCs w:val="30"/>
          <w:shd w:val="clear" w:color="auto" w:fill="FFFFFF"/>
        </w:rPr>
      </w:pPr>
    </w:p>
    <w:tbl>
      <w:tblPr>
        <w:tblStyle w:val="6"/>
        <w:tblW w:w="12062" w:type="dxa"/>
        <w:tblInd w:w="91" w:type="dxa"/>
        <w:tblLayout w:type="autofit"/>
        <w:tblCellMar>
          <w:top w:w="0" w:type="dxa"/>
          <w:left w:w="108" w:type="dxa"/>
          <w:bottom w:w="0" w:type="dxa"/>
          <w:right w:w="108" w:type="dxa"/>
        </w:tblCellMar>
      </w:tblPr>
      <w:tblGrid>
        <w:gridCol w:w="4794"/>
        <w:gridCol w:w="496"/>
        <w:gridCol w:w="4394"/>
        <w:gridCol w:w="1196"/>
        <w:gridCol w:w="1196"/>
        <w:gridCol w:w="661"/>
      </w:tblGrid>
      <w:tr>
        <w:tblPrEx>
          <w:tblCellMar>
            <w:top w:w="0" w:type="dxa"/>
            <w:left w:w="108" w:type="dxa"/>
            <w:bottom w:w="0" w:type="dxa"/>
            <w:right w:w="108" w:type="dxa"/>
          </w:tblCellMar>
        </w:tblPrEx>
        <w:trPr>
          <w:trHeight w:val="480" w:hRule="atLeast"/>
        </w:trPr>
        <w:tc>
          <w:tcPr>
            <w:tcW w:w="479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p>
            <w:pPr>
              <w:widowControl/>
              <w:jc w:val="left"/>
              <w:rPr>
                <w:rFonts w:ascii="宋体" w:hAnsi="宋体" w:eastAsia="宋体" w:cs="宋体"/>
                <w:color w:val="000000"/>
                <w:kern w:val="0"/>
                <w:sz w:val="28"/>
                <w:szCs w:val="28"/>
              </w:rPr>
            </w:pPr>
          </w:p>
        </w:tc>
        <w:tc>
          <w:tcPr>
            <w:tcW w:w="4890" w:type="dxa"/>
            <w:gridSpan w:val="2"/>
            <w:tcBorders>
              <w:top w:val="nil"/>
              <w:left w:val="nil"/>
              <w:bottom w:val="nil"/>
              <w:right w:val="nil"/>
            </w:tcBorders>
            <w:shd w:val="clear" w:color="auto" w:fill="auto"/>
            <w:noWrap/>
            <w:vAlign w:val="center"/>
          </w:tcPr>
          <w:p>
            <w:pPr>
              <w:widowControl/>
              <w:jc w:val="left"/>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明细表</w:t>
            </w:r>
          </w:p>
        </w:tc>
        <w:tc>
          <w:tcPr>
            <w:tcW w:w="1056"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c>
          <w:tcPr>
            <w:tcW w:w="661"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8"/>
                <w:szCs w:val="28"/>
              </w:rPr>
            </w:pPr>
          </w:p>
        </w:tc>
        <w:tc>
          <w:tcPr>
            <w:tcW w:w="661"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480" w:hRule="atLeast"/>
        </w:trPr>
        <w:tc>
          <w:tcPr>
            <w:tcW w:w="47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商品名称</w:t>
            </w:r>
          </w:p>
        </w:tc>
        <w:tc>
          <w:tcPr>
            <w:tcW w:w="49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单位</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数量</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预计</w:t>
            </w:r>
            <w:r>
              <w:rPr>
                <w:rFonts w:hint="eastAsia" w:ascii="宋体" w:hAnsi="宋体" w:eastAsia="宋体" w:cs="宋体"/>
                <w:color w:val="000000"/>
                <w:kern w:val="0"/>
                <w:sz w:val="28"/>
                <w:szCs w:val="28"/>
                <w:lang w:eastAsia="zh-CN"/>
              </w:rPr>
              <w:t>单</w:t>
            </w:r>
            <w:r>
              <w:rPr>
                <w:rFonts w:hint="eastAsia" w:ascii="宋体" w:hAnsi="宋体" w:eastAsia="宋体" w:cs="宋体"/>
                <w:color w:val="000000"/>
                <w:kern w:val="0"/>
                <w:sz w:val="28"/>
                <w:szCs w:val="28"/>
              </w:rPr>
              <w:t>价（元）</w:t>
            </w:r>
          </w:p>
        </w:tc>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总价（元）</w:t>
            </w:r>
          </w:p>
        </w:tc>
        <w:tc>
          <w:tcPr>
            <w:tcW w:w="661" w:type="dxa"/>
            <w:tcBorders>
              <w:top w:val="nil"/>
              <w:left w:val="single" w:color="auto" w:sz="4" w:space="0"/>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522" w:hRule="atLeast"/>
        </w:trPr>
        <w:tc>
          <w:tcPr>
            <w:tcW w:w="4794"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医用圆凳子</w:t>
            </w:r>
          </w:p>
        </w:tc>
        <w:tc>
          <w:tcPr>
            <w:tcW w:w="496"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个</w:t>
            </w:r>
          </w:p>
        </w:tc>
        <w:tc>
          <w:tcPr>
            <w:tcW w:w="4394"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20</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300.00</w:t>
            </w:r>
          </w:p>
        </w:tc>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6000.00</w:t>
            </w:r>
          </w:p>
        </w:tc>
        <w:tc>
          <w:tcPr>
            <w:tcW w:w="661" w:type="dxa"/>
            <w:tcBorders>
              <w:top w:val="nil"/>
              <w:left w:val="single" w:color="auto" w:sz="4" w:space="0"/>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480" w:hRule="atLeast"/>
        </w:trPr>
        <w:tc>
          <w:tcPr>
            <w:tcW w:w="47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除湿机</w:t>
            </w:r>
          </w:p>
        </w:tc>
        <w:tc>
          <w:tcPr>
            <w:tcW w:w="49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台</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p>
        </w:tc>
        <w:tc>
          <w:tcPr>
            <w:tcW w:w="1056" w:type="dxa"/>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1000.00</w:t>
            </w:r>
          </w:p>
        </w:tc>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1000.00</w:t>
            </w:r>
          </w:p>
        </w:tc>
        <w:tc>
          <w:tcPr>
            <w:tcW w:w="661" w:type="dxa"/>
            <w:tcBorders>
              <w:top w:val="nil"/>
              <w:left w:val="single" w:color="auto" w:sz="4" w:space="0"/>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480" w:hRule="atLeast"/>
        </w:trPr>
        <w:tc>
          <w:tcPr>
            <w:tcW w:w="479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指针式温度湿度计</w:t>
            </w:r>
          </w:p>
        </w:tc>
        <w:tc>
          <w:tcPr>
            <w:tcW w:w="49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个</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5</w:t>
            </w:r>
          </w:p>
        </w:tc>
        <w:tc>
          <w:tcPr>
            <w:tcW w:w="10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50.00</w:t>
            </w:r>
            <w:r>
              <w:rPr>
                <w:rFonts w:hint="eastAsia" w:ascii="宋体" w:hAnsi="宋体" w:eastAsia="宋体" w:cs="宋体"/>
                <w:color w:val="000000"/>
                <w:kern w:val="0"/>
                <w:sz w:val="28"/>
                <w:szCs w:val="28"/>
              </w:rPr>
              <w:t xml:space="preserve"> </w:t>
            </w:r>
          </w:p>
        </w:tc>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250.00</w:t>
            </w:r>
          </w:p>
        </w:tc>
        <w:tc>
          <w:tcPr>
            <w:tcW w:w="661" w:type="dxa"/>
            <w:tcBorders>
              <w:top w:val="nil"/>
              <w:left w:val="single" w:color="auto" w:sz="4" w:space="0"/>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480" w:hRule="atLeast"/>
        </w:trPr>
        <w:tc>
          <w:tcPr>
            <w:tcW w:w="47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涡轮混合器</w:t>
            </w:r>
          </w:p>
        </w:tc>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个</w:t>
            </w:r>
          </w:p>
        </w:tc>
        <w:tc>
          <w:tcPr>
            <w:tcW w:w="43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w:t>
            </w: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1000.00</w:t>
            </w:r>
          </w:p>
        </w:tc>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1000.00</w:t>
            </w:r>
          </w:p>
        </w:tc>
        <w:tc>
          <w:tcPr>
            <w:tcW w:w="661" w:type="dxa"/>
            <w:tcBorders>
              <w:top w:val="nil"/>
              <w:left w:val="single" w:color="auto" w:sz="4" w:space="0"/>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480" w:hRule="atLeast"/>
        </w:trPr>
        <w:tc>
          <w:tcPr>
            <w:tcW w:w="47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合计</w:t>
            </w:r>
          </w:p>
        </w:tc>
        <w:tc>
          <w:tcPr>
            <w:tcW w:w="4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8"/>
                <w:szCs w:val="28"/>
              </w:rPr>
            </w:pPr>
          </w:p>
        </w:tc>
        <w:tc>
          <w:tcPr>
            <w:tcW w:w="439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rPr>
            </w:pPr>
          </w:p>
        </w:tc>
        <w:tc>
          <w:tcPr>
            <w:tcW w:w="6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8250.00</w:t>
            </w:r>
          </w:p>
        </w:tc>
        <w:tc>
          <w:tcPr>
            <w:tcW w:w="661" w:type="dxa"/>
            <w:tcBorders>
              <w:top w:val="nil"/>
              <w:left w:val="single" w:color="auto" w:sz="4" w:space="0"/>
              <w:bottom w:val="nil"/>
              <w:right w:val="nil"/>
            </w:tcBorders>
            <w:shd w:val="clear" w:color="auto" w:fill="auto"/>
            <w:noWrap/>
            <w:vAlign w:val="center"/>
          </w:tcPr>
          <w:p>
            <w:pPr>
              <w:widowControl/>
              <w:jc w:val="left"/>
              <w:rPr>
                <w:rFonts w:ascii="宋体" w:hAnsi="宋体" w:eastAsia="宋体" w:cs="宋体"/>
                <w:color w:val="000000"/>
                <w:kern w:val="0"/>
                <w:sz w:val="28"/>
                <w:szCs w:val="28"/>
              </w:rPr>
            </w:pPr>
          </w:p>
        </w:tc>
      </w:tr>
    </w:tbl>
    <w:p>
      <w:pPr>
        <w:pStyle w:val="12"/>
        <w:rPr>
          <w:rFonts w:hAnsi="宋体"/>
          <w:b/>
          <w:sz w:val="28"/>
          <w:szCs w:val="28"/>
        </w:rPr>
      </w:pPr>
    </w:p>
    <w:p>
      <w:pPr>
        <w:pStyle w:val="12"/>
        <w:rPr>
          <w:rFonts w:hAnsi="宋体"/>
          <w:b/>
          <w:sz w:val="28"/>
          <w:szCs w:val="28"/>
        </w:rPr>
      </w:pPr>
      <w:bookmarkStart w:id="0" w:name="_GoBack"/>
      <w:bookmarkEnd w:id="0"/>
    </w:p>
    <w:p>
      <w:pPr>
        <w:pStyle w:val="12"/>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1A87BF8"/>
    <w:rsid w:val="0B444E92"/>
    <w:rsid w:val="0DBA4822"/>
    <w:rsid w:val="10B32167"/>
    <w:rsid w:val="18B44D8D"/>
    <w:rsid w:val="1B3D7F0E"/>
    <w:rsid w:val="24FC79C5"/>
    <w:rsid w:val="28712F10"/>
    <w:rsid w:val="29DC4D9D"/>
    <w:rsid w:val="3E69396B"/>
    <w:rsid w:val="438D0BFE"/>
    <w:rsid w:val="4A8B1FB3"/>
    <w:rsid w:val="604C7785"/>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7"/>
    <w:uiPriority w:val="0"/>
    <w:pPr>
      <w:ind w:left="100" w:leftChars="25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character" w:customStyle="1" w:styleId="11">
    <w:name w:val="页脚 Char"/>
    <w:basedOn w:val="7"/>
    <w:link w:val="4"/>
    <w:qFormat/>
    <w:uiPriority w:val="0"/>
    <w:rPr>
      <w:rFonts w:asciiTheme="minorHAnsi" w:hAnsiTheme="minorHAnsi" w:eastAsiaTheme="minorEastAsia" w:cstheme="minorBidi"/>
      <w:kern w:val="2"/>
      <w:sz w:val="18"/>
      <w:szCs w:val="18"/>
    </w:rPr>
  </w:style>
  <w:style w:type="paragraph" w:customStyle="1" w:styleId="12">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3">
    <w:name w:val="正文文本缩进 Char"/>
    <w:basedOn w:val="7"/>
    <w:link w:val="2"/>
    <w:qFormat/>
    <w:uiPriority w:val="99"/>
    <w:rPr>
      <w:kern w:val="2"/>
      <w:sz w:val="28"/>
      <w:szCs w:val="24"/>
    </w:rPr>
  </w:style>
  <w:style w:type="paragraph" w:customStyle="1" w:styleId="14">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5">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6">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6">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7">
    <w:name w:val="日期 Char"/>
    <w:basedOn w:val="7"/>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169</Words>
  <Characters>969</Characters>
  <Lines>8</Lines>
  <Paragraphs>2</Paragraphs>
  <TotalTime>5</TotalTime>
  <ScaleCrop>false</ScaleCrop>
  <LinksUpToDate>false</LinksUpToDate>
  <CharactersWithSpaces>1136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Administrator</cp:lastModifiedBy>
  <cp:lastPrinted>2019-06-18T06:42:00Z</cp:lastPrinted>
  <dcterms:modified xsi:type="dcterms:W3CDTF">2020-10-07T03:16:56Z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