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rPr>
        <w:t>排痰机及血糖试纸采购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rPr>
        <w:t>二0二0年</w:t>
      </w:r>
      <w:r>
        <w:rPr>
          <w:rFonts w:hint="eastAsia"/>
          <w:sz w:val="36"/>
          <w:szCs w:val="44"/>
          <w:lang w:eastAsia="zh-CN"/>
        </w:rPr>
        <w:t>九</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铜仁市妇幼保健院对排痰机及血糖试纸进行院内竞争性谈判招标，具有供货能力的供应商均可前来报名。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②投标文件正、副本的份数：正本一份、副本一份；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生产商产品授权书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产品第一、二类备案凭证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产品相关资质介绍</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产品报关单（进口产品）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产品入境检疫证（进口产品）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既往合同复印件（含3家以上产品参考价）</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公司开户信息及印章模板</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产品质量检测报告及保证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及售后承诺书</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月4日至</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月8日上午11：30(工作日期间)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8</w:t>
      </w:r>
      <w:r>
        <w:rPr>
          <w:rFonts w:hint="eastAsia" w:asciiTheme="minorEastAsia" w:hAnsiTheme="minorEastAsia" w:cstheme="minorEastAsia"/>
          <w:color w:val="000000" w:themeColor="text1"/>
          <w:kern w:val="0"/>
          <w:sz w:val="30"/>
          <w:szCs w:val="30"/>
          <w:shd w:val="clear" w:color="auto" w:fill="FFFFFF"/>
        </w:rPr>
        <w:t>日下午1</w:t>
      </w:r>
      <w:r>
        <w:rPr>
          <w:rFonts w:hint="eastAsia" w:asciiTheme="minorEastAsia" w:hAnsiTheme="minorEastAsia" w:cstheme="minorEastAsia"/>
          <w:color w:val="000000" w:themeColor="text1"/>
          <w:kern w:val="0"/>
          <w:sz w:val="30"/>
          <w:szCs w:val="30"/>
          <w:shd w:val="clear" w:color="auto" w:fill="FFFFFF"/>
          <w:lang w:val="en-US" w:eastAsia="zh-CN"/>
        </w:rPr>
        <w:t>4</w:t>
      </w:r>
      <w:r>
        <w:rPr>
          <w:rFonts w:hint="eastAsia" w:asciiTheme="minorEastAsia" w:hAnsiTheme="minorEastAsia" w:cstheme="minorEastAsia"/>
          <w:color w:val="000000" w:themeColor="text1"/>
          <w:kern w:val="0"/>
          <w:sz w:val="30"/>
          <w:szCs w:val="30"/>
          <w:shd w:val="clear" w:color="auto" w:fill="FFFFFF"/>
        </w:rPr>
        <w:t>:30分在铜仁市妇幼保健院住院楼柒楼会议室公开进行，投标人的法定代表人或委托的代理人请准时参加，逾期将丧失本次投标资格。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bookmarkStart w:id="0" w:name="_GoBack"/>
      <w:bookmarkEnd w:id="0"/>
      <w:r>
        <w:rPr>
          <w:rFonts w:hint="eastAsia" w:asciiTheme="minorEastAsia" w:hAnsiTheme="minorEastAsia" w:cstheme="minorEastAsia"/>
          <w:color w:val="000000" w:themeColor="text1"/>
          <w:kern w:val="0"/>
          <w:sz w:val="30"/>
          <w:szCs w:val="30"/>
          <w:shd w:val="clear" w:color="auto" w:fill="FFFFFF"/>
        </w:rPr>
        <w:t>4日</w:t>
      </w:r>
    </w:p>
    <w:p>
      <w:pPr>
        <w:pStyle w:val="12"/>
        <w:rPr>
          <w:rFonts w:hAnsi="宋体"/>
          <w:b/>
          <w:sz w:val="28"/>
          <w:szCs w:val="28"/>
        </w:rPr>
      </w:pPr>
    </w:p>
    <w:p>
      <w:pPr>
        <w:pStyle w:val="12"/>
        <w:rPr>
          <w:rFonts w:hAnsi="宋体"/>
          <w:b/>
          <w:sz w:val="28"/>
          <w:szCs w:val="28"/>
        </w:rPr>
      </w:pPr>
      <w:r>
        <w:rPr>
          <w:rFonts w:hint="eastAsia" w:hAnsi="宋体"/>
          <w:b/>
          <w:sz w:val="28"/>
          <w:szCs w:val="28"/>
        </w:rPr>
        <w:t>排痰机技术参数：</w:t>
      </w:r>
    </w:p>
    <w:tbl>
      <w:tblPr>
        <w:tblStyle w:val="5"/>
        <w:tblW w:w="12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93" w:type="dxa"/>
            <w:tcBorders>
              <w:bottom w:val="single" w:color="auto" w:sz="4" w:space="0"/>
            </w:tcBorders>
          </w:tcPr>
          <w:p>
            <w:pPr>
              <w:pStyle w:val="12"/>
              <w:rPr>
                <w:rFonts w:hAnsi="宋体"/>
                <w:b/>
                <w:sz w:val="28"/>
                <w:szCs w:val="28"/>
              </w:rPr>
            </w:pPr>
            <w:r>
              <w:rPr>
                <w:rFonts w:hint="eastAsia" w:hAnsi="宋体"/>
                <w:b/>
                <w:sz w:val="28"/>
                <w:szCs w:val="28"/>
              </w:rPr>
              <w:t>输入功率</w:t>
            </w:r>
          </w:p>
        </w:tc>
        <w:tc>
          <w:tcPr>
            <w:tcW w:w="9922" w:type="dxa"/>
            <w:tcBorders>
              <w:bottom w:val="single" w:color="auto" w:sz="4" w:space="0"/>
            </w:tcBorders>
          </w:tcPr>
          <w:p>
            <w:pPr>
              <w:pStyle w:val="12"/>
              <w:rPr>
                <w:rFonts w:hAnsi="宋体"/>
                <w:b/>
                <w:sz w:val="28"/>
                <w:szCs w:val="28"/>
              </w:rPr>
            </w:pPr>
            <w:r>
              <w:rPr>
                <w:rFonts w:hint="eastAsia" w:hAnsi="宋体"/>
                <w:b/>
                <w:sz w:val="28"/>
                <w:szCs w:val="28"/>
              </w:rPr>
              <w:t>150W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93" w:type="dxa"/>
            <w:tcBorders>
              <w:bottom w:val="single" w:color="auto" w:sz="4" w:space="0"/>
            </w:tcBorders>
          </w:tcPr>
          <w:p>
            <w:pPr>
              <w:pStyle w:val="12"/>
              <w:rPr>
                <w:rFonts w:hAnsi="宋体"/>
                <w:b/>
                <w:sz w:val="28"/>
                <w:szCs w:val="28"/>
              </w:rPr>
            </w:pPr>
            <w:r>
              <w:rPr>
                <w:rFonts w:hint="eastAsia" w:hAnsi="宋体"/>
                <w:b/>
                <w:bCs/>
                <w:sz w:val="28"/>
                <w:szCs w:val="28"/>
              </w:rPr>
              <w:t>输出频率</w:t>
            </w:r>
            <w:r>
              <w:rPr>
                <w:rFonts w:hint="eastAsia" w:hAnsi="宋体"/>
                <w:b/>
                <w:sz w:val="28"/>
                <w:szCs w:val="28"/>
              </w:rPr>
              <w:t>控制</w:t>
            </w:r>
          </w:p>
        </w:tc>
        <w:tc>
          <w:tcPr>
            <w:tcW w:w="9922" w:type="dxa"/>
            <w:tcBorders>
              <w:bottom w:val="single" w:color="auto" w:sz="4" w:space="0"/>
            </w:tcBorders>
          </w:tcPr>
          <w:p>
            <w:pPr>
              <w:pStyle w:val="12"/>
              <w:rPr>
                <w:rFonts w:hAnsi="宋体"/>
                <w:b/>
                <w:sz w:val="28"/>
                <w:szCs w:val="28"/>
              </w:rPr>
            </w:pPr>
            <w:r>
              <w:rPr>
                <w:rFonts w:hint="eastAsia" w:hAnsi="宋体"/>
                <w:b/>
                <w:sz w:val="28"/>
                <w:szCs w:val="28"/>
              </w:rPr>
              <w:t>10-60Hz（600转/分-3600转/分）连续可调，高亮电子数码显示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93" w:type="dxa"/>
            <w:tcBorders>
              <w:bottom w:val="single" w:color="auto" w:sz="4" w:space="0"/>
            </w:tcBorders>
          </w:tcPr>
          <w:p>
            <w:pPr>
              <w:pStyle w:val="12"/>
              <w:rPr>
                <w:rFonts w:hAnsi="宋体"/>
                <w:b/>
                <w:sz w:val="28"/>
                <w:szCs w:val="28"/>
              </w:rPr>
            </w:pPr>
            <w:r>
              <w:rPr>
                <w:rFonts w:hint="eastAsia" w:hAnsi="宋体"/>
                <w:b/>
                <w:sz w:val="28"/>
                <w:szCs w:val="28"/>
              </w:rPr>
              <w:t>时间控制</w:t>
            </w:r>
          </w:p>
        </w:tc>
        <w:tc>
          <w:tcPr>
            <w:tcW w:w="9922" w:type="dxa"/>
            <w:tcBorders>
              <w:bottom w:val="single" w:color="auto" w:sz="4" w:space="0"/>
            </w:tcBorders>
          </w:tcPr>
          <w:p>
            <w:pPr>
              <w:pStyle w:val="12"/>
              <w:rPr>
                <w:rFonts w:hAnsi="宋体"/>
                <w:b/>
                <w:sz w:val="28"/>
                <w:szCs w:val="28"/>
              </w:rPr>
            </w:pPr>
            <w:r>
              <w:rPr>
                <w:rFonts w:hint="eastAsia" w:hAnsi="宋体"/>
                <w:b/>
                <w:sz w:val="28"/>
                <w:szCs w:val="28"/>
              </w:rPr>
              <w:t>1-60分钟,连续可调，高亮电子数码显示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93" w:type="dxa"/>
            <w:tcBorders>
              <w:bottom w:val="single" w:color="auto" w:sz="4" w:space="0"/>
            </w:tcBorders>
          </w:tcPr>
          <w:p>
            <w:pPr>
              <w:pStyle w:val="12"/>
              <w:rPr>
                <w:rFonts w:hAnsi="宋体"/>
                <w:b/>
                <w:sz w:val="28"/>
                <w:szCs w:val="28"/>
              </w:rPr>
            </w:pPr>
            <w:r>
              <w:rPr>
                <w:rFonts w:hint="eastAsia" w:hAnsi="宋体"/>
                <w:b/>
                <w:sz w:val="28"/>
                <w:szCs w:val="28"/>
              </w:rPr>
              <w:t>振动幅度</w:t>
            </w:r>
          </w:p>
        </w:tc>
        <w:tc>
          <w:tcPr>
            <w:tcW w:w="9922" w:type="dxa"/>
            <w:tcBorders>
              <w:bottom w:val="single" w:color="auto" w:sz="4" w:space="0"/>
            </w:tcBorders>
          </w:tcPr>
          <w:p>
            <w:pPr>
              <w:pStyle w:val="12"/>
              <w:rPr>
                <w:rFonts w:hAnsi="宋体"/>
                <w:b/>
                <w:sz w:val="28"/>
                <w:szCs w:val="28"/>
              </w:rPr>
            </w:pPr>
            <w:r>
              <w:rPr>
                <w:rFonts w:hint="eastAsia" w:hAnsi="宋体"/>
                <w:b/>
                <w:sz w:val="28"/>
                <w:szCs w:val="28"/>
              </w:rPr>
              <w:t>≤5mm</w:t>
            </w:r>
            <w:r>
              <w:rPr>
                <w:rFonts w:hint="eastAsia" w:hAnsi="宋体"/>
                <w:b/>
                <w:sz w:val="28"/>
                <w:szCs w:val="28"/>
                <w:u w:val="single"/>
              </w:rPr>
              <w:t>+</w:t>
            </w:r>
            <w:r>
              <w:rPr>
                <w:rFonts w:hint="eastAsia" w:hAnsi="宋体"/>
                <w:b/>
                <w:sz w:val="28"/>
                <w:szCs w:val="28"/>
              </w:rPr>
              <w:t>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2093" w:type="dxa"/>
            <w:tcBorders>
              <w:bottom w:val="single" w:color="auto" w:sz="4" w:space="0"/>
            </w:tcBorders>
          </w:tcPr>
          <w:p>
            <w:pPr>
              <w:pStyle w:val="12"/>
              <w:rPr>
                <w:rFonts w:hAnsi="宋体"/>
                <w:b/>
                <w:sz w:val="28"/>
                <w:szCs w:val="28"/>
              </w:rPr>
            </w:pPr>
            <w:r>
              <w:rPr>
                <w:rFonts w:hint="eastAsia" w:hAnsi="宋体"/>
                <w:b/>
                <w:sz w:val="28"/>
                <w:szCs w:val="28"/>
              </w:rPr>
              <w:t>叩击换向器</w:t>
            </w:r>
          </w:p>
          <w:p>
            <w:pPr>
              <w:pStyle w:val="12"/>
              <w:rPr>
                <w:rFonts w:hAnsi="宋体"/>
                <w:b/>
                <w:sz w:val="28"/>
                <w:szCs w:val="28"/>
              </w:rPr>
            </w:pPr>
            <w:r>
              <w:rPr>
                <w:rFonts w:hint="eastAsia" w:hAnsi="宋体"/>
                <w:b/>
                <w:sz w:val="28"/>
                <w:szCs w:val="28"/>
              </w:rPr>
              <w:t>（仅用于1-4号叩击头）</w:t>
            </w:r>
          </w:p>
        </w:tc>
        <w:tc>
          <w:tcPr>
            <w:tcW w:w="9922" w:type="dxa"/>
            <w:tcBorders>
              <w:bottom w:val="single" w:color="auto" w:sz="4" w:space="0"/>
            </w:tcBorders>
          </w:tcPr>
          <w:p>
            <w:pPr>
              <w:pStyle w:val="12"/>
              <w:rPr>
                <w:rFonts w:hAnsi="宋体"/>
                <w:b/>
                <w:sz w:val="28"/>
                <w:szCs w:val="28"/>
              </w:rPr>
            </w:pPr>
            <w:r>
              <w:rPr>
                <w:rFonts w:hint="eastAsia" w:hAnsi="宋体"/>
                <w:b/>
                <w:sz w:val="28"/>
                <w:szCs w:val="28"/>
              </w:rPr>
              <w:t>①带可调角度叩击换向器，叩击头可进行180度调整，方便不同位置使用</w:t>
            </w:r>
          </w:p>
          <w:p>
            <w:pPr>
              <w:pStyle w:val="12"/>
              <w:rPr>
                <w:rFonts w:hAnsi="宋体"/>
                <w:b/>
                <w:sz w:val="28"/>
                <w:szCs w:val="28"/>
              </w:rPr>
            </w:pPr>
            <w:r>
              <w:rPr>
                <w:rFonts w:hint="eastAsia" w:hAnsi="宋体"/>
                <w:b/>
                <w:sz w:val="28"/>
                <w:szCs w:val="28"/>
              </w:rPr>
              <w:t>②90度固定角度叩击头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93" w:type="dxa"/>
            <w:tcBorders>
              <w:bottom w:val="single" w:color="auto" w:sz="4" w:space="0"/>
            </w:tcBorders>
          </w:tcPr>
          <w:p>
            <w:pPr>
              <w:pStyle w:val="12"/>
              <w:rPr>
                <w:rFonts w:hAnsi="宋体"/>
                <w:b/>
                <w:sz w:val="28"/>
                <w:szCs w:val="28"/>
              </w:rPr>
            </w:pPr>
            <w:r>
              <w:rPr>
                <w:rFonts w:hAnsi="宋体"/>
                <w:b/>
                <w:sz w:val="28"/>
                <w:szCs w:val="28"/>
              </w:rPr>
              <w:pict>
                <v:shape id="_x0000_s2071" o:spid="_x0000_s2071" o:spt="202" type="#_x0000_t202" style="position:absolute;left:0pt;margin-left:-24pt;margin-top:3.1pt;height:15.6pt;width:27pt;z-index:251658240;mso-width-relative:page;mso-height-relative:page;" filled="f" stroked="f" coordsize="21600,21600">
                  <v:path/>
                  <v:fill on="f" focussize="0,0"/>
                  <v:stroke on="f" joinstyle="miter"/>
                  <v:imagedata o:title=""/>
                  <o:lock v:ext="edit"/>
                  <v:textbox>
                    <w:txbxContent>
                      <w:p/>
                    </w:txbxContent>
                  </v:textbox>
                </v:shape>
              </w:pict>
            </w:r>
            <w:r>
              <w:rPr>
                <w:rFonts w:hint="eastAsia" w:hAnsi="宋体"/>
                <w:b/>
                <w:sz w:val="28"/>
                <w:szCs w:val="28"/>
              </w:rPr>
              <w:t>动力管长度</w:t>
            </w:r>
          </w:p>
        </w:tc>
        <w:tc>
          <w:tcPr>
            <w:tcW w:w="9922" w:type="dxa"/>
            <w:tcBorders>
              <w:bottom w:val="single" w:color="auto" w:sz="4" w:space="0"/>
            </w:tcBorders>
          </w:tcPr>
          <w:p>
            <w:pPr>
              <w:pStyle w:val="12"/>
              <w:rPr>
                <w:rFonts w:hAnsi="宋体"/>
                <w:b/>
                <w:sz w:val="28"/>
                <w:szCs w:val="28"/>
              </w:rPr>
            </w:pPr>
            <w:r>
              <w:rPr>
                <w:rFonts w:hint="eastAsia" w:hAnsi="宋体"/>
                <w:b/>
                <w:sz w:val="28"/>
                <w:szCs w:val="28"/>
              </w:rPr>
              <w:t>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93" w:type="dxa"/>
            <w:tcBorders>
              <w:bottom w:val="single" w:color="auto" w:sz="4" w:space="0"/>
            </w:tcBorders>
          </w:tcPr>
          <w:p>
            <w:pPr>
              <w:pStyle w:val="12"/>
              <w:rPr>
                <w:rFonts w:hAnsi="宋体"/>
                <w:b/>
                <w:sz w:val="28"/>
                <w:szCs w:val="28"/>
              </w:rPr>
            </w:pPr>
            <w:r>
              <w:rPr>
                <w:rFonts w:hint="eastAsia" w:hAnsi="宋体"/>
                <w:b/>
                <w:sz w:val="28"/>
                <w:szCs w:val="28"/>
              </w:rPr>
              <w:t>主机尺寸</w:t>
            </w:r>
          </w:p>
        </w:tc>
        <w:tc>
          <w:tcPr>
            <w:tcW w:w="9922" w:type="dxa"/>
            <w:tcBorders>
              <w:bottom w:val="single" w:color="auto" w:sz="4" w:space="0"/>
            </w:tcBorders>
          </w:tcPr>
          <w:p>
            <w:pPr>
              <w:pStyle w:val="12"/>
              <w:rPr>
                <w:rFonts w:hAnsi="宋体"/>
                <w:b/>
                <w:sz w:val="28"/>
                <w:szCs w:val="28"/>
              </w:rPr>
            </w:pPr>
            <w:r>
              <w:rPr>
                <w:rFonts w:hint="eastAsia" w:hAnsi="宋体"/>
                <w:b/>
                <w:sz w:val="28"/>
                <w:szCs w:val="28"/>
              </w:rPr>
              <w:t>（长*宽*高）505mm*260mm*146mm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93" w:type="dxa"/>
            <w:tcBorders>
              <w:bottom w:val="single" w:color="auto" w:sz="4" w:space="0"/>
            </w:tcBorders>
          </w:tcPr>
          <w:p>
            <w:pPr>
              <w:pStyle w:val="12"/>
              <w:rPr>
                <w:rFonts w:hAnsi="宋体"/>
                <w:b/>
                <w:sz w:val="28"/>
                <w:szCs w:val="28"/>
              </w:rPr>
            </w:pPr>
            <w:r>
              <w:rPr>
                <w:rFonts w:hint="eastAsia" w:hAnsi="宋体"/>
                <w:b/>
                <w:sz w:val="28"/>
                <w:szCs w:val="28"/>
              </w:rPr>
              <w:t>整机尺寸</w:t>
            </w:r>
          </w:p>
        </w:tc>
        <w:tc>
          <w:tcPr>
            <w:tcW w:w="9922" w:type="dxa"/>
            <w:tcBorders>
              <w:bottom w:val="single" w:color="auto" w:sz="4" w:space="0"/>
            </w:tcBorders>
          </w:tcPr>
          <w:p>
            <w:pPr>
              <w:pStyle w:val="12"/>
              <w:rPr>
                <w:rFonts w:hAnsi="宋体"/>
                <w:b/>
                <w:sz w:val="28"/>
                <w:szCs w:val="28"/>
              </w:rPr>
            </w:pPr>
            <w:r>
              <w:rPr>
                <w:rFonts w:hint="eastAsia" w:hAnsi="宋体"/>
                <w:b/>
                <w:sz w:val="28"/>
                <w:szCs w:val="28"/>
              </w:rPr>
              <w:t>（长*宽*高）505mm*260mm*1060mm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93" w:type="dxa"/>
            <w:tcBorders>
              <w:bottom w:val="single" w:color="auto" w:sz="4" w:space="0"/>
            </w:tcBorders>
          </w:tcPr>
          <w:p>
            <w:pPr>
              <w:pStyle w:val="12"/>
              <w:rPr>
                <w:rFonts w:hAnsi="宋体"/>
                <w:b/>
                <w:sz w:val="28"/>
                <w:szCs w:val="28"/>
              </w:rPr>
            </w:pPr>
            <w:r>
              <w:rPr>
                <w:rFonts w:hint="eastAsia" w:hAnsi="宋体"/>
                <w:b/>
                <w:sz w:val="28"/>
                <w:szCs w:val="28"/>
              </w:rPr>
              <w:t>整机质量</w:t>
            </w:r>
          </w:p>
        </w:tc>
        <w:tc>
          <w:tcPr>
            <w:tcW w:w="9922" w:type="dxa"/>
            <w:tcBorders>
              <w:bottom w:val="single" w:color="auto" w:sz="4" w:space="0"/>
            </w:tcBorders>
          </w:tcPr>
          <w:p>
            <w:pPr>
              <w:pStyle w:val="12"/>
              <w:rPr>
                <w:rFonts w:hAnsi="宋体"/>
                <w:b/>
                <w:sz w:val="28"/>
                <w:szCs w:val="28"/>
              </w:rPr>
            </w:pPr>
            <w:r>
              <w:rPr>
                <w:rFonts w:hint="eastAsia" w:hAnsi="宋体"/>
                <w:b/>
                <w:sz w:val="28"/>
                <w:szCs w:val="28"/>
              </w:rPr>
              <w:t>体积小巧，主机质量≤12kg，移动治疗使用方便。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2"/>
              <w:rPr>
                <w:rFonts w:hAnsi="宋体"/>
                <w:b/>
                <w:sz w:val="28"/>
                <w:szCs w:val="28"/>
              </w:rPr>
            </w:pPr>
            <w:r>
              <w:rPr>
                <w:rFonts w:hint="eastAsia" w:hAnsi="宋体"/>
                <w:b/>
                <w:sz w:val="28"/>
                <w:szCs w:val="28"/>
              </w:rPr>
              <w:t>叩击头</w:t>
            </w:r>
          </w:p>
        </w:tc>
        <w:tc>
          <w:tcPr>
            <w:tcW w:w="9922" w:type="dxa"/>
          </w:tcPr>
          <w:p>
            <w:pPr>
              <w:pStyle w:val="12"/>
              <w:rPr>
                <w:rFonts w:hAnsi="宋体"/>
                <w:b/>
                <w:sz w:val="28"/>
                <w:szCs w:val="28"/>
              </w:rPr>
            </w:pPr>
            <w:r>
              <w:rPr>
                <w:rFonts w:hint="eastAsia" w:hAnsi="宋体"/>
                <w:b/>
                <w:sz w:val="28"/>
                <w:szCs w:val="28"/>
              </w:rPr>
              <w:t>1号叩击头（ф130,滑面硅橡胶叩击头）：增强型，治疗用</w:t>
            </w:r>
          </w:p>
          <w:p>
            <w:pPr>
              <w:pStyle w:val="12"/>
              <w:rPr>
                <w:rFonts w:hAnsi="宋体"/>
                <w:b/>
                <w:sz w:val="28"/>
                <w:szCs w:val="28"/>
              </w:rPr>
            </w:pPr>
            <w:r>
              <w:rPr>
                <w:rFonts w:hint="eastAsia" w:hAnsi="宋体"/>
                <w:b/>
                <w:sz w:val="28"/>
                <w:szCs w:val="28"/>
              </w:rPr>
              <w:t>2号叩击头（ф90，聚氨酯海绵面叩击头）：标准型，治疗或护理用</w:t>
            </w:r>
          </w:p>
          <w:p>
            <w:pPr>
              <w:pStyle w:val="12"/>
              <w:rPr>
                <w:rFonts w:hAnsi="宋体"/>
                <w:b/>
                <w:sz w:val="28"/>
                <w:szCs w:val="28"/>
              </w:rPr>
            </w:pPr>
            <w:r>
              <w:rPr>
                <w:rFonts w:hint="eastAsia" w:hAnsi="宋体"/>
                <w:b/>
                <w:sz w:val="28"/>
                <w:szCs w:val="28"/>
              </w:rPr>
              <w:t>3号叩击头（ф68，聚氨酯海绵面叩击头）：柔和型，护理或儿童专用</w:t>
            </w:r>
          </w:p>
          <w:p>
            <w:pPr>
              <w:pStyle w:val="12"/>
              <w:rPr>
                <w:rFonts w:hAnsi="宋体"/>
                <w:b/>
                <w:sz w:val="28"/>
                <w:szCs w:val="28"/>
              </w:rPr>
            </w:pPr>
            <w:r>
              <w:rPr>
                <w:rFonts w:hint="eastAsia" w:hAnsi="宋体"/>
                <w:b/>
                <w:sz w:val="28"/>
                <w:szCs w:val="28"/>
              </w:rPr>
              <w:t>4号叩击头（羊角形，聚氨酯海绵面叩击头）：特定型，肋部、肩部等治疗或护理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2"/>
              <w:rPr>
                <w:rFonts w:hAnsi="宋体"/>
                <w:b/>
                <w:sz w:val="28"/>
                <w:szCs w:val="28"/>
              </w:rPr>
            </w:pPr>
            <w:r>
              <w:rPr>
                <w:rFonts w:hint="eastAsia" w:hAnsi="宋体"/>
                <w:b/>
                <w:sz w:val="28"/>
                <w:szCs w:val="28"/>
              </w:rPr>
              <w:t>三种智能</w:t>
            </w:r>
          </w:p>
          <w:p>
            <w:pPr>
              <w:pStyle w:val="12"/>
              <w:rPr>
                <w:rFonts w:hAnsi="宋体"/>
                <w:b/>
                <w:sz w:val="28"/>
                <w:szCs w:val="28"/>
              </w:rPr>
            </w:pPr>
            <w:r>
              <w:rPr>
                <w:rFonts w:hint="eastAsia" w:hAnsi="宋体"/>
                <w:b/>
                <w:sz w:val="28"/>
                <w:szCs w:val="28"/>
              </w:rPr>
              <w:t>工作程序</w:t>
            </w:r>
          </w:p>
        </w:tc>
        <w:tc>
          <w:tcPr>
            <w:tcW w:w="9922" w:type="dxa"/>
          </w:tcPr>
          <w:p>
            <w:pPr>
              <w:pStyle w:val="12"/>
              <w:rPr>
                <w:rFonts w:hAnsi="宋体"/>
                <w:b/>
                <w:sz w:val="28"/>
                <w:szCs w:val="28"/>
              </w:rPr>
            </w:pPr>
            <w:r>
              <w:rPr>
                <w:rFonts w:hint="eastAsia" w:hAnsi="宋体"/>
                <w:b/>
                <w:sz w:val="28"/>
                <w:szCs w:val="28"/>
              </w:rPr>
              <w:t>程序1：变频范围15-25Hz，适合体质较弱或需重点护理病人，初次治疗可选择。</w:t>
            </w:r>
          </w:p>
          <w:p>
            <w:pPr>
              <w:pStyle w:val="12"/>
              <w:rPr>
                <w:rFonts w:hAnsi="宋体"/>
                <w:b/>
                <w:sz w:val="28"/>
                <w:szCs w:val="28"/>
              </w:rPr>
            </w:pPr>
            <w:r>
              <w:rPr>
                <w:rFonts w:hint="eastAsia" w:hAnsi="宋体"/>
                <w:b/>
                <w:sz w:val="28"/>
                <w:szCs w:val="28"/>
              </w:rPr>
              <w:t>程序2：变频范围25-35Hz，适合体质较好或需进行治疗病人</w:t>
            </w:r>
          </w:p>
          <w:p>
            <w:pPr>
              <w:pStyle w:val="12"/>
              <w:rPr>
                <w:rFonts w:hAnsi="宋体"/>
                <w:b/>
                <w:sz w:val="28"/>
                <w:szCs w:val="28"/>
              </w:rPr>
            </w:pPr>
            <w:r>
              <w:rPr>
                <w:rFonts w:hint="eastAsia" w:hAnsi="宋体"/>
                <w:b/>
                <w:sz w:val="28"/>
                <w:szCs w:val="28"/>
              </w:rPr>
              <w:t>程序3：变频范围30-45Hz，适合体质强壮病人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2"/>
              <w:jc w:val="center"/>
              <w:rPr>
                <w:rFonts w:hint="eastAsia" w:hAnsi="宋体"/>
                <w:b/>
                <w:sz w:val="28"/>
                <w:szCs w:val="28"/>
              </w:rPr>
            </w:pPr>
            <w:r>
              <w:rPr>
                <w:rFonts w:hint="eastAsia" w:hAnsi="宋体"/>
                <w:b/>
                <w:sz w:val="28"/>
                <w:szCs w:val="28"/>
              </w:rPr>
              <w:t>预计价格</w:t>
            </w:r>
          </w:p>
        </w:tc>
        <w:tc>
          <w:tcPr>
            <w:tcW w:w="9922" w:type="dxa"/>
          </w:tcPr>
          <w:p>
            <w:pPr>
              <w:pStyle w:val="12"/>
              <w:rPr>
                <w:rFonts w:hint="eastAsia" w:hAnsi="宋体"/>
                <w:b/>
                <w:sz w:val="28"/>
                <w:szCs w:val="28"/>
              </w:rPr>
            </w:pPr>
            <w:r>
              <w:rPr>
                <w:rFonts w:hint="eastAsia" w:hAnsi="宋体"/>
                <w:b/>
                <w:sz w:val="28"/>
                <w:szCs w:val="28"/>
              </w:rPr>
              <w:t>40000.00元</w:t>
            </w:r>
          </w:p>
        </w:tc>
      </w:tr>
    </w:tbl>
    <w:p>
      <w:pPr>
        <w:pStyle w:val="12"/>
        <w:rPr>
          <w:rFonts w:hAnsi="宋体"/>
          <w:b/>
          <w:sz w:val="28"/>
          <w:szCs w:val="28"/>
        </w:rPr>
      </w:pPr>
    </w:p>
    <w:p>
      <w:pPr>
        <w:pStyle w:val="12"/>
        <w:rPr>
          <w:rFonts w:hAnsi="宋体"/>
          <w:b/>
          <w:sz w:val="28"/>
          <w:szCs w:val="28"/>
        </w:rPr>
      </w:pPr>
    </w:p>
    <w:p>
      <w:pPr>
        <w:widowControl/>
        <w:jc w:val="left"/>
        <w:rPr>
          <w:rFonts w:ascii="Calibri" w:hAnsi="宋体" w:eastAsia="宋体" w:cs="Times New Roman"/>
          <w:b/>
          <w:spacing w:val="10"/>
          <w:kern w:val="0"/>
          <w:sz w:val="28"/>
          <w:szCs w:val="28"/>
        </w:rPr>
      </w:pPr>
    </w:p>
    <w:p>
      <w:pPr>
        <w:pStyle w:val="12"/>
        <w:rPr>
          <w:rFonts w:hAnsi="宋体"/>
          <w:b/>
          <w:sz w:val="28"/>
          <w:szCs w:val="28"/>
        </w:rPr>
      </w:pPr>
      <w:r>
        <w:rPr>
          <w:rFonts w:hint="eastAsia" w:hAnsi="宋体"/>
          <w:b/>
          <w:sz w:val="28"/>
          <w:szCs w:val="28"/>
        </w:rPr>
        <w:t>血糖试纸技术参数：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1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bCs/>
                <w:sz w:val="28"/>
                <w:szCs w:val="28"/>
              </w:rPr>
            </w:pPr>
            <w:r>
              <w:rPr>
                <w:rFonts w:hint="eastAsia" w:hAnsi="宋体"/>
                <w:b/>
                <w:bCs/>
                <w:sz w:val="28"/>
                <w:szCs w:val="28"/>
              </w:rPr>
              <w:t>设备用途</w:t>
            </w:r>
          </w:p>
        </w:tc>
        <w:tc>
          <w:tcPr>
            <w:tcW w:w="13000" w:type="dxa"/>
            <w:noWrap/>
          </w:tcPr>
          <w:p>
            <w:pPr>
              <w:pStyle w:val="12"/>
              <w:rPr>
                <w:rFonts w:hAnsi="宋体"/>
                <w:b/>
                <w:bCs/>
                <w:sz w:val="28"/>
                <w:szCs w:val="28"/>
              </w:rPr>
            </w:pPr>
            <w:r>
              <w:rPr>
                <w:rFonts w:hint="eastAsia" w:hAnsi="宋体"/>
                <w:b/>
                <w:bCs/>
                <w:sz w:val="28"/>
                <w:szCs w:val="28"/>
              </w:rPr>
              <w:t>血糖监测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bCs/>
                <w:sz w:val="28"/>
                <w:szCs w:val="28"/>
              </w:rPr>
            </w:pPr>
            <w:r>
              <w:rPr>
                <w:rFonts w:hint="eastAsia" w:hAnsi="宋体"/>
                <w:b/>
                <w:bCs/>
                <w:sz w:val="28"/>
                <w:szCs w:val="28"/>
              </w:rPr>
              <w:t>资质标准</w:t>
            </w:r>
          </w:p>
        </w:tc>
        <w:tc>
          <w:tcPr>
            <w:tcW w:w="13000" w:type="dxa"/>
            <w:noWrap/>
          </w:tcPr>
          <w:p>
            <w:pPr>
              <w:pStyle w:val="12"/>
              <w:rPr>
                <w:rFonts w:hAnsi="宋体"/>
                <w:b/>
                <w:bCs/>
                <w:sz w:val="28"/>
                <w:szCs w:val="28"/>
              </w:rPr>
            </w:pPr>
            <w:r>
              <w:rPr>
                <w:rFonts w:hint="eastAsia" w:hAnsi="宋体"/>
                <w:b/>
                <w:bCs/>
                <w:sz w:val="28"/>
                <w:szCs w:val="28"/>
              </w:rPr>
              <w:t>通过有关国内外认证：美国FDA、中国CFDA、欧洲CE认证，符合业界最新标准ISO 15197：2013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sz w:val="28"/>
                <w:szCs w:val="28"/>
              </w:rPr>
            </w:pPr>
            <w:r>
              <w:rPr>
                <w:rFonts w:hint="eastAsia" w:hAnsi="宋体"/>
                <w:b/>
                <w:sz w:val="28"/>
                <w:szCs w:val="28"/>
              </w:rPr>
              <w:t>量测范围</w:t>
            </w:r>
          </w:p>
        </w:tc>
        <w:tc>
          <w:tcPr>
            <w:tcW w:w="13000" w:type="dxa"/>
            <w:noWrap/>
          </w:tcPr>
          <w:p>
            <w:pPr>
              <w:pStyle w:val="12"/>
              <w:rPr>
                <w:rFonts w:hAnsi="宋体"/>
                <w:b/>
                <w:sz w:val="28"/>
                <w:szCs w:val="28"/>
              </w:rPr>
            </w:pPr>
            <w:r>
              <w:rPr>
                <w:rFonts w:hint="eastAsia" w:hAnsi="宋体"/>
                <w:b/>
                <w:sz w:val="28"/>
                <w:szCs w:val="28"/>
              </w:rPr>
              <w:t>0.5 - 33.3mmol/L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sz w:val="28"/>
                <w:szCs w:val="28"/>
              </w:rPr>
            </w:pPr>
            <w:r>
              <w:rPr>
                <w:rFonts w:hint="eastAsia" w:hAnsi="宋体"/>
                <w:b/>
                <w:sz w:val="28"/>
                <w:szCs w:val="28"/>
              </w:rPr>
              <w:t>采血量</w:t>
            </w:r>
          </w:p>
        </w:tc>
        <w:tc>
          <w:tcPr>
            <w:tcW w:w="13000" w:type="dxa"/>
            <w:noWrap/>
          </w:tcPr>
          <w:p>
            <w:pPr>
              <w:pStyle w:val="12"/>
              <w:rPr>
                <w:rFonts w:hAnsi="宋体"/>
                <w:b/>
                <w:sz w:val="28"/>
                <w:szCs w:val="28"/>
              </w:rPr>
            </w:pPr>
            <w:r>
              <w:rPr>
                <w:rFonts w:hint="eastAsia" w:hAnsi="宋体"/>
                <w:b/>
                <w:sz w:val="28"/>
                <w:szCs w:val="28"/>
              </w:rPr>
              <w:t>≤1.1微升需血量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sz w:val="28"/>
                <w:szCs w:val="28"/>
              </w:rPr>
            </w:pPr>
            <w:r>
              <w:rPr>
                <w:rFonts w:hint="eastAsia" w:hAnsi="宋体"/>
                <w:b/>
                <w:sz w:val="28"/>
                <w:szCs w:val="28"/>
              </w:rPr>
              <w:t>内存</w:t>
            </w:r>
          </w:p>
        </w:tc>
        <w:tc>
          <w:tcPr>
            <w:tcW w:w="13000" w:type="dxa"/>
            <w:noWrap/>
          </w:tcPr>
          <w:p>
            <w:pPr>
              <w:pStyle w:val="12"/>
              <w:rPr>
                <w:rFonts w:hAnsi="宋体"/>
                <w:b/>
                <w:sz w:val="28"/>
                <w:szCs w:val="28"/>
              </w:rPr>
            </w:pPr>
            <w:r>
              <w:rPr>
                <w:rFonts w:hint="eastAsia" w:hAnsi="宋体"/>
                <w:b/>
                <w:sz w:val="28"/>
                <w:szCs w:val="28"/>
              </w:rPr>
              <w:t>可1000组储存记录，包含日期、7、14、21、28、60天平均值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sz w:val="28"/>
                <w:szCs w:val="28"/>
              </w:rPr>
            </w:pPr>
            <w:r>
              <w:rPr>
                <w:rFonts w:hint="eastAsia" w:hAnsi="宋体"/>
                <w:b/>
                <w:sz w:val="28"/>
                <w:szCs w:val="28"/>
              </w:rPr>
              <w:t>红细胞压积</w:t>
            </w:r>
          </w:p>
        </w:tc>
        <w:tc>
          <w:tcPr>
            <w:tcW w:w="13000" w:type="dxa"/>
            <w:noWrap/>
          </w:tcPr>
          <w:p>
            <w:pPr>
              <w:pStyle w:val="12"/>
              <w:rPr>
                <w:rFonts w:hAnsi="宋体"/>
                <w:b/>
                <w:sz w:val="28"/>
                <w:szCs w:val="28"/>
              </w:rPr>
            </w:pPr>
            <w:r>
              <w:rPr>
                <w:rFonts w:hint="eastAsia" w:hAnsi="宋体"/>
                <w:b/>
                <w:sz w:val="28"/>
                <w:szCs w:val="28"/>
              </w:rPr>
              <w:t>0-70%，可适用多种特殊患者人群（肾衰竭、血液透析、心肺转流术、贫血、妊娠、癌症、新生儿、红细胞增多症、脱水）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sz w:val="28"/>
                <w:szCs w:val="28"/>
              </w:rPr>
            </w:pPr>
            <w:r>
              <w:rPr>
                <w:rFonts w:hint="eastAsia" w:hAnsi="宋体"/>
                <w:b/>
                <w:sz w:val="28"/>
                <w:szCs w:val="28"/>
              </w:rPr>
              <w:t>电池</w:t>
            </w:r>
          </w:p>
        </w:tc>
        <w:tc>
          <w:tcPr>
            <w:tcW w:w="13000" w:type="dxa"/>
            <w:noWrap/>
          </w:tcPr>
          <w:p>
            <w:pPr>
              <w:pStyle w:val="12"/>
              <w:rPr>
                <w:rFonts w:hAnsi="宋体"/>
                <w:b/>
                <w:sz w:val="28"/>
                <w:szCs w:val="28"/>
              </w:rPr>
            </w:pPr>
            <w:r>
              <w:rPr>
                <w:rFonts w:hint="eastAsia" w:hAnsi="宋体"/>
                <w:b/>
                <w:sz w:val="28"/>
                <w:szCs w:val="28"/>
              </w:rPr>
              <w:t>2颗1.5V  AAA碱性电池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sz w:val="28"/>
                <w:szCs w:val="28"/>
              </w:rPr>
            </w:pPr>
            <w:r>
              <w:rPr>
                <w:rFonts w:hint="eastAsia" w:hAnsi="宋体"/>
                <w:b/>
                <w:sz w:val="28"/>
                <w:szCs w:val="28"/>
              </w:rPr>
              <w:t>闹铃</w:t>
            </w:r>
          </w:p>
        </w:tc>
        <w:tc>
          <w:tcPr>
            <w:tcW w:w="13000" w:type="dxa"/>
            <w:noWrap/>
          </w:tcPr>
          <w:p>
            <w:pPr>
              <w:pStyle w:val="12"/>
              <w:rPr>
                <w:rFonts w:hAnsi="宋体"/>
                <w:b/>
                <w:sz w:val="28"/>
                <w:szCs w:val="28"/>
              </w:rPr>
            </w:pPr>
            <w:r>
              <w:rPr>
                <w:rFonts w:hint="eastAsia" w:hAnsi="宋体"/>
                <w:b/>
                <w:sz w:val="28"/>
                <w:szCs w:val="28"/>
              </w:rPr>
              <w:t>可设置4组闹铃提醒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sz w:val="28"/>
                <w:szCs w:val="28"/>
              </w:rPr>
            </w:pPr>
            <w:r>
              <w:rPr>
                <w:rFonts w:hint="eastAsia" w:hAnsi="宋体"/>
                <w:b/>
                <w:sz w:val="28"/>
                <w:szCs w:val="28"/>
              </w:rPr>
              <w:t>自动退片</w:t>
            </w:r>
          </w:p>
        </w:tc>
        <w:tc>
          <w:tcPr>
            <w:tcW w:w="13000" w:type="dxa"/>
            <w:noWrap/>
          </w:tcPr>
          <w:p>
            <w:pPr>
              <w:pStyle w:val="12"/>
              <w:rPr>
                <w:rFonts w:hAnsi="宋体"/>
                <w:b/>
                <w:sz w:val="28"/>
                <w:szCs w:val="28"/>
              </w:rPr>
            </w:pPr>
            <w:r>
              <w:rPr>
                <w:rFonts w:hint="eastAsia" w:hAnsi="宋体"/>
                <w:b/>
                <w:sz w:val="28"/>
                <w:szCs w:val="28"/>
              </w:rPr>
              <w:t>手动推射功能，避免医患交叉感染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sz w:val="28"/>
                <w:szCs w:val="28"/>
              </w:rPr>
            </w:pPr>
            <w:r>
              <w:rPr>
                <w:rFonts w:hint="eastAsia" w:hAnsi="宋体"/>
                <w:b/>
                <w:sz w:val="28"/>
                <w:szCs w:val="28"/>
              </w:rPr>
              <w:t>数据传输方式</w:t>
            </w:r>
          </w:p>
        </w:tc>
        <w:tc>
          <w:tcPr>
            <w:tcW w:w="13000" w:type="dxa"/>
            <w:noWrap/>
          </w:tcPr>
          <w:p>
            <w:pPr>
              <w:pStyle w:val="12"/>
              <w:rPr>
                <w:rFonts w:hAnsi="宋体"/>
                <w:b/>
                <w:sz w:val="28"/>
                <w:szCs w:val="28"/>
              </w:rPr>
            </w:pPr>
            <w:r>
              <w:rPr>
                <w:rFonts w:hint="eastAsia" w:hAnsi="宋体"/>
                <w:b/>
                <w:sz w:val="28"/>
                <w:szCs w:val="28"/>
              </w:rPr>
              <w:t>USB传输接口，可搭配个人健康管理软件，远程会诊,蓝牙数据传输，支持蓝牙V4版本.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sz w:val="28"/>
                <w:szCs w:val="28"/>
              </w:rPr>
            </w:pPr>
            <w:r>
              <w:rPr>
                <w:rFonts w:hint="eastAsia" w:hAnsi="宋体"/>
                <w:b/>
                <w:sz w:val="28"/>
                <w:szCs w:val="28"/>
              </w:rPr>
              <w:t>记录模式</w:t>
            </w:r>
          </w:p>
        </w:tc>
        <w:tc>
          <w:tcPr>
            <w:tcW w:w="13000" w:type="dxa"/>
            <w:noWrap/>
          </w:tcPr>
          <w:p>
            <w:pPr>
              <w:pStyle w:val="12"/>
              <w:rPr>
                <w:rFonts w:hAnsi="宋体"/>
                <w:b/>
                <w:sz w:val="28"/>
                <w:szCs w:val="28"/>
              </w:rPr>
            </w:pPr>
            <w:r>
              <w:rPr>
                <w:rFonts w:hint="eastAsia" w:hAnsi="宋体"/>
                <w:b/>
                <w:sz w:val="28"/>
                <w:szCs w:val="28"/>
              </w:rPr>
              <w:t>分为一般、餐前、餐后三种数值分类储存记录模式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sz w:val="28"/>
                <w:szCs w:val="28"/>
              </w:rPr>
            </w:pPr>
            <w:r>
              <w:rPr>
                <w:rFonts w:hint="eastAsia" w:hAnsi="宋体"/>
                <w:b/>
                <w:sz w:val="28"/>
                <w:szCs w:val="28"/>
              </w:rPr>
              <w:t>血样适用范围</w:t>
            </w:r>
          </w:p>
        </w:tc>
        <w:tc>
          <w:tcPr>
            <w:tcW w:w="13000" w:type="dxa"/>
            <w:noWrap/>
          </w:tcPr>
          <w:p>
            <w:pPr>
              <w:pStyle w:val="12"/>
              <w:rPr>
                <w:rFonts w:hAnsi="宋体"/>
                <w:b/>
                <w:sz w:val="28"/>
                <w:szCs w:val="28"/>
              </w:rPr>
            </w:pPr>
            <w:r>
              <w:rPr>
                <w:rFonts w:hint="eastAsia" w:hAnsi="宋体"/>
                <w:b/>
                <w:sz w:val="28"/>
                <w:szCs w:val="28"/>
              </w:rPr>
              <w:t>毛细血管血、静脉血、动脉血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sz w:val="28"/>
                <w:szCs w:val="28"/>
              </w:rPr>
            </w:pPr>
            <w:r>
              <w:rPr>
                <w:rFonts w:hint="eastAsia" w:hAnsi="宋体"/>
                <w:b/>
                <w:sz w:val="28"/>
                <w:szCs w:val="28"/>
              </w:rPr>
              <w:t>省电功能</w:t>
            </w:r>
          </w:p>
        </w:tc>
        <w:tc>
          <w:tcPr>
            <w:tcW w:w="13000" w:type="dxa"/>
            <w:noWrap/>
          </w:tcPr>
          <w:p>
            <w:pPr>
              <w:pStyle w:val="12"/>
              <w:rPr>
                <w:rFonts w:hAnsi="宋体"/>
                <w:b/>
                <w:sz w:val="28"/>
                <w:szCs w:val="28"/>
              </w:rPr>
            </w:pPr>
            <w:r>
              <w:rPr>
                <w:rFonts w:hint="eastAsia" w:hAnsi="宋体"/>
                <w:b/>
                <w:sz w:val="28"/>
                <w:szCs w:val="28"/>
              </w:rPr>
              <w:t>3分钟未使用即自动关机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Ansi="宋体"/>
                <w:b/>
                <w:sz w:val="28"/>
                <w:szCs w:val="28"/>
              </w:rPr>
            </w:pPr>
            <w:r>
              <w:rPr>
                <w:rFonts w:hint="eastAsia" w:hAnsi="宋体"/>
                <w:b/>
                <w:sz w:val="28"/>
                <w:szCs w:val="28"/>
              </w:rPr>
              <w:t>规范质控</w:t>
            </w:r>
          </w:p>
        </w:tc>
        <w:tc>
          <w:tcPr>
            <w:tcW w:w="13000" w:type="dxa"/>
            <w:noWrap/>
          </w:tcPr>
          <w:p>
            <w:pPr>
              <w:pStyle w:val="12"/>
              <w:rPr>
                <w:rFonts w:hAnsi="宋体"/>
                <w:b/>
                <w:sz w:val="28"/>
                <w:szCs w:val="28"/>
              </w:rPr>
            </w:pPr>
            <w:r>
              <w:rPr>
                <w:rFonts w:hint="eastAsia" w:hAnsi="宋体"/>
                <w:b/>
                <w:sz w:val="28"/>
                <w:szCs w:val="28"/>
              </w:rPr>
              <w:t>低中高三种浓度模拟液，院内规范质控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20" w:type="dxa"/>
            <w:noWrap/>
          </w:tcPr>
          <w:p>
            <w:pPr>
              <w:pStyle w:val="12"/>
              <w:rPr>
                <w:rFonts w:hint="eastAsia" w:hAnsi="宋体"/>
                <w:b/>
                <w:sz w:val="28"/>
                <w:szCs w:val="28"/>
              </w:rPr>
            </w:pPr>
            <w:r>
              <w:rPr>
                <w:rFonts w:hint="eastAsia" w:hAnsi="宋体"/>
                <w:b/>
                <w:sz w:val="28"/>
                <w:szCs w:val="28"/>
              </w:rPr>
              <w:t>预计价格</w:t>
            </w:r>
          </w:p>
        </w:tc>
        <w:tc>
          <w:tcPr>
            <w:tcW w:w="13000" w:type="dxa"/>
            <w:noWrap/>
          </w:tcPr>
          <w:p>
            <w:pPr>
              <w:pStyle w:val="12"/>
              <w:rPr>
                <w:rFonts w:hint="eastAsia" w:hAnsi="宋体"/>
                <w:b/>
                <w:sz w:val="28"/>
                <w:szCs w:val="28"/>
              </w:rPr>
            </w:pPr>
            <w:r>
              <w:rPr>
                <w:rFonts w:hint="eastAsia" w:hAnsi="宋体"/>
                <w:b/>
                <w:sz w:val="28"/>
                <w:szCs w:val="28"/>
              </w:rPr>
              <w:t>220.00元</w:t>
            </w:r>
          </w:p>
        </w:tc>
      </w:tr>
    </w:tbl>
    <w:p>
      <w:pPr>
        <w:pStyle w:val="12"/>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8B44D8D"/>
    <w:rsid w:val="00053F41"/>
    <w:rsid w:val="000D356F"/>
    <w:rsid w:val="000D79ED"/>
    <w:rsid w:val="001F5CF0"/>
    <w:rsid w:val="0024461D"/>
    <w:rsid w:val="002E48BE"/>
    <w:rsid w:val="0034133F"/>
    <w:rsid w:val="003840A6"/>
    <w:rsid w:val="00407274"/>
    <w:rsid w:val="00407C54"/>
    <w:rsid w:val="0043161C"/>
    <w:rsid w:val="00485CFD"/>
    <w:rsid w:val="00562A50"/>
    <w:rsid w:val="006349EA"/>
    <w:rsid w:val="006A07D1"/>
    <w:rsid w:val="007006C1"/>
    <w:rsid w:val="0070472B"/>
    <w:rsid w:val="0079019B"/>
    <w:rsid w:val="007961B1"/>
    <w:rsid w:val="007E2CD5"/>
    <w:rsid w:val="00804AE5"/>
    <w:rsid w:val="00890924"/>
    <w:rsid w:val="00896245"/>
    <w:rsid w:val="008A2032"/>
    <w:rsid w:val="008F4637"/>
    <w:rsid w:val="009A37CB"/>
    <w:rsid w:val="009F4228"/>
    <w:rsid w:val="00A13C78"/>
    <w:rsid w:val="00A34E2E"/>
    <w:rsid w:val="00A7190E"/>
    <w:rsid w:val="00B94BC6"/>
    <w:rsid w:val="00BA1FDC"/>
    <w:rsid w:val="00C346BB"/>
    <w:rsid w:val="00C65E59"/>
    <w:rsid w:val="00C90307"/>
    <w:rsid w:val="00CC2BF0"/>
    <w:rsid w:val="00CC2EEC"/>
    <w:rsid w:val="00CE17B4"/>
    <w:rsid w:val="00D652F5"/>
    <w:rsid w:val="00EB4CEC"/>
    <w:rsid w:val="00EF67CC"/>
    <w:rsid w:val="00EF6F03"/>
    <w:rsid w:val="00F44719"/>
    <w:rsid w:val="00F468A2"/>
    <w:rsid w:val="00FD7E52"/>
    <w:rsid w:val="0B444E92"/>
    <w:rsid w:val="10B32167"/>
    <w:rsid w:val="18B44D8D"/>
    <w:rsid w:val="1B3D7F0E"/>
    <w:rsid w:val="26215D94"/>
    <w:rsid w:val="3E69396B"/>
    <w:rsid w:val="438D0BFE"/>
    <w:rsid w:val="4A8B1FB3"/>
    <w:rsid w:val="604C7785"/>
    <w:rsid w:val="78FC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customStyle="1" w:styleId="12">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3">
    <w:name w:val="正文文本缩进 Char"/>
    <w:basedOn w:val="7"/>
    <w:link w:val="2"/>
    <w:uiPriority w:val="99"/>
    <w:rPr>
      <w:kern w:val="2"/>
      <w:sz w:val="28"/>
      <w:szCs w:val="24"/>
    </w:rPr>
  </w:style>
  <w:style w:type="paragraph" w:customStyle="1" w:styleId="14">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5">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6">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9">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6">
    <w:name w:val="xl92"/>
    <w:basedOn w:val="1"/>
    <w:uiPriority w:val="0"/>
    <w:pPr>
      <w:widowControl/>
      <w:spacing w:before="100" w:beforeAutospacing="1" w:after="100" w:afterAutospacing="1"/>
      <w:jc w:val="center"/>
    </w:pPr>
    <w:rPr>
      <w:rFonts w:ascii="宋体" w:hAnsi="宋体" w:eastAsia="宋体" w:cs="宋体"/>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294</Words>
  <Characters>1679</Characters>
  <Lines>13</Lines>
  <Paragraphs>3</Paragraphs>
  <TotalTime>17</TotalTime>
  <ScaleCrop>false</ScaleCrop>
  <LinksUpToDate>false</LinksUpToDate>
  <CharactersWithSpaces>1970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Administrator</cp:lastModifiedBy>
  <cp:lastPrinted>2019-06-18T06:42:00Z</cp:lastPrinted>
  <dcterms:modified xsi:type="dcterms:W3CDTF">2020-10-06T00:24:17Z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